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55" w:type="pct"/>
        <w:jc w:val="center"/>
        <w:tblCellMar>
          <w:left w:w="85" w:type="dxa"/>
          <w:right w:w="85" w:type="dxa"/>
        </w:tblCellMar>
        <w:tblLook w:val="0000" w:firstRow="0" w:lastRow="0" w:firstColumn="0" w:lastColumn="0" w:noHBand="0" w:noVBand="0"/>
      </w:tblPr>
      <w:tblGrid>
        <w:gridCol w:w="4176"/>
        <w:gridCol w:w="5804"/>
      </w:tblGrid>
      <w:tr w:rsidR="000910EE" w:rsidRPr="00E27C03" w:rsidTr="008C0CC8">
        <w:trPr>
          <w:trHeight w:val="975"/>
          <w:jc w:val="center"/>
        </w:trPr>
        <w:tc>
          <w:tcPr>
            <w:tcW w:w="2092" w:type="pct"/>
          </w:tcPr>
          <w:p w:rsidR="000910EE" w:rsidRPr="00524B47" w:rsidRDefault="000910EE" w:rsidP="008C0CC8">
            <w:pPr>
              <w:jc w:val="center"/>
              <w:rPr>
                <w:b/>
                <w:noProof/>
              </w:rPr>
            </w:pPr>
            <w:r w:rsidRPr="00524B47">
              <w:rPr>
                <w:b/>
                <w:noProof/>
                <w:sz w:val="26"/>
              </w:rPr>
              <w:t>BỘ LAO ĐỘNG - THƯƠNG BINH VÀ XÃ HỘI</w:t>
            </w:r>
          </w:p>
          <w:p w:rsidR="000910EE" w:rsidRPr="00E27C03" w:rsidRDefault="00147BFF" w:rsidP="008C0CC8">
            <w:pPr>
              <w:jc w:val="center"/>
            </w:pPr>
            <w:r>
              <w:rPr>
                <w:noProof/>
              </w:rPr>
              <mc:AlternateContent>
                <mc:Choice Requires="wps">
                  <w:drawing>
                    <wp:anchor distT="4294967291" distB="4294967291" distL="114300" distR="114300" simplePos="0" relativeHeight="251660288" behindDoc="0" locked="0" layoutInCell="1" allowOverlap="1">
                      <wp:simplePos x="0" y="0"/>
                      <wp:positionH relativeFrom="column">
                        <wp:posOffset>852170</wp:posOffset>
                      </wp:positionH>
                      <wp:positionV relativeFrom="paragraph">
                        <wp:posOffset>67944</wp:posOffset>
                      </wp:positionV>
                      <wp:extent cx="828675" cy="0"/>
                      <wp:effectExtent l="0" t="0" r="9525"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1879E5" id="_x0000_t32" coordsize="21600,21600" o:spt="32" o:oned="t" path="m,l21600,21600e" filled="f">
                      <v:path arrowok="t" fillok="f" o:connecttype="none"/>
                      <o:lock v:ext="edit" shapetype="t"/>
                    </v:shapetype>
                    <v:shape id="Straight Arrow Connector 4" o:spid="_x0000_s1026" type="#_x0000_t32" style="position:absolute;margin-left:67.1pt;margin-top:5.35pt;width:65.2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"/>
                  </w:pict>
                </mc:Fallback>
              </mc:AlternateContent>
            </w:r>
          </w:p>
        </w:tc>
        <w:tc>
          <w:tcPr>
            <w:tcW w:w="2908" w:type="pct"/>
          </w:tcPr>
          <w:p w:rsidR="000910EE" w:rsidRPr="00E27C03" w:rsidRDefault="000910EE" w:rsidP="008C0CC8">
            <w:pPr>
              <w:jc w:val="center"/>
              <w:rPr>
                <w:sz w:val="26"/>
                <w:szCs w:val="26"/>
              </w:rPr>
            </w:pPr>
            <w:r w:rsidRPr="00E27C03">
              <w:rPr>
                <w:b/>
                <w:noProof/>
                <w:sz w:val="26"/>
              </w:rPr>
              <w:t>CỘNG HÒA XÃ HỘI CHỦ NGHĨA VIỆT NAM</w:t>
            </w:r>
          </w:p>
          <w:p w:rsidR="000910EE" w:rsidRPr="00E27C03" w:rsidRDefault="00147BFF" w:rsidP="008C0CC8">
            <w:pPr>
              <w:jc w:val="center"/>
              <w:rPr>
                <w:b/>
                <w:bCs/>
              </w:rPr>
            </w:pPr>
            <w:r>
              <w:rPr>
                <w:noProof/>
              </w:rPr>
              <mc:AlternateContent>
                <mc:Choice Requires="wps">
                  <w:drawing>
                    <wp:anchor distT="4294967291" distB="4294967291" distL="114300" distR="114300" simplePos="0" relativeHeight="251659264" behindDoc="0" locked="0" layoutInCell="1" allowOverlap="1">
                      <wp:simplePos x="0" y="0"/>
                      <wp:positionH relativeFrom="column">
                        <wp:posOffset>823595</wp:posOffset>
                      </wp:positionH>
                      <wp:positionV relativeFrom="paragraph">
                        <wp:posOffset>268604</wp:posOffset>
                      </wp:positionV>
                      <wp:extent cx="1990725" cy="0"/>
                      <wp:effectExtent l="0" t="0" r="9525"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80856B" id="Straight Arrow Connector 3" o:spid="_x0000_s1026" type="#_x0000_t32" style="position:absolute;margin-left:64.85pt;margin-top:21.15pt;width:156.7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"/>
                  </w:pict>
                </mc:Fallback>
              </mc:AlternateContent>
            </w:r>
            <w:r w:rsidR="000910EE" w:rsidRPr="00E27C03">
              <w:rPr>
                <w:b/>
                <w:noProof/>
                <w:sz w:val="26"/>
              </w:rPr>
              <w:t>Độc lập - Tự do - Hạnh phúc</w:t>
            </w:r>
            <w:r w:rsidR="000910EE" w:rsidRPr="00E27C03">
              <w:rPr>
                <w:b/>
                <w:bCs/>
              </w:rPr>
              <w:br/>
            </w:r>
          </w:p>
        </w:tc>
      </w:tr>
      <w:tr w:rsidR="000910EE" w:rsidRPr="00E27C03" w:rsidTr="008C0CC8">
        <w:trPr>
          <w:trHeight w:val="399"/>
          <w:jc w:val="center"/>
        </w:trPr>
        <w:tc>
          <w:tcPr>
            <w:tcW w:w="2092" w:type="pct"/>
          </w:tcPr>
          <w:p w:rsidR="000910EE" w:rsidRPr="000C7B74" w:rsidRDefault="000C7B74" w:rsidP="008C0CC8">
            <w:pPr>
              <w:jc w:val="center"/>
              <w:rPr>
                <w:lang w:val="vi-VN"/>
              </w:rPr>
            </w:pPr>
            <w:r>
              <w:rPr>
                <w:lang w:val="vi-VN"/>
              </w:rPr>
              <w:t>Số:      /BC-LĐTBXH</w:t>
            </w:r>
          </w:p>
        </w:tc>
        <w:tc>
          <w:tcPr>
            <w:tcW w:w="2908" w:type="pct"/>
          </w:tcPr>
          <w:p w:rsidR="000910EE" w:rsidRPr="00E27C03" w:rsidRDefault="000910EE" w:rsidP="008C0CC8">
            <w:pPr>
              <w:jc w:val="center"/>
              <w:rPr>
                <w:i/>
                <w:noProof/>
                <w:sz w:val="26"/>
                <w:szCs w:val="26"/>
              </w:rPr>
            </w:pPr>
            <w:r w:rsidRPr="00E27C03">
              <w:rPr>
                <w:i/>
                <w:noProof/>
                <w:sz w:val="26"/>
                <w:szCs w:val="26"/>
              </w:rPr>
              <w:t>Hà Nội, ng</w:t>
            </w:r>
            <w:r>
              <w:rPr>
                <w:i/>
                <w:noProof/>
                <w:sz w:val="26"/>
                <w:szCs w:val="26"/>
              </w:rPr>
              <w:t xml:space="preserve">ày        tháng       </w:t>
            </w:r>
            <w:r w:rsidR="000B1D8D">
              <w:rPr>
                <w:i/>
                <w:noProof/>
                <w:sz w:val="26"/>
                <w:szCs w:val="26"/>
              </w:rPr>
              <w:t>năm 2024</w:t>
            </w:r>
          </w:p>
        </w:tc>
      </w:tr>
    </w:tbl>
    <w:p w:rsidR="000910EE" w:rsidRDefault="000910EE">
      <w:pPr>
        <w:rPr>
          <w:lang w:val="vi-VN"/>
        </w:rPr>
      </w:pPr>
    </w:p>
    <w:p w:rsidR="003C2AFA" w:rsidRPr="003C2AFA" w:rsidRDefault="003C2AFA">
      <w:pPr>
        <w:rPr>
          <w:lang w:val="vi-VN"/>
        </w:rPr>
      </w:pPr>
    </w:p>
    <w:p w:rsidR="000910EE" w:rsidRPr="003F7847" w:rsidRDefault="000910EE" w:rsidP="003F7847">
      <w:pPr>
        <w:jc w:val="center"/>
        <w:rPr>
          <w:b/>
        </w:rPr>
      </w:pPr>
      <w:r w:rsidRPr="003F7847">
        <w:rPr>
          <w:b/>
        </w:rPr>
        <w:t>BÁO CÁO</w:t>
      </w:r>
    </w:p>
    <w:p w:rsidR="003F7847" w:rsidRPr="00536435" w:rsidRDefault="000910EE" w:rsidP="003F7847">
      <w:pPr>
        <w:jc w:val="center"/>
        <w:rPr>
          <w:i/>
          <w:color w:val="000000"/>
          <w:szCs w:val="28"/>
        </w:rPr>
      </w:pPr>
      <w:r w:rsidRPr="003F7847">
        <w:rPr>
          <w:b/>
        </w:rPr>
        <w:t>Về rà soát các văn bản quy phạm pháp l</w:t>
      </w:r>
      <w:r w:rsidR="003F7847" w:rsidRPr="003F7847">
        <w:rPr>
          <w:b/>
        </w:rPr>
        <w:t>uật</w:t>
      </w:r>
      <w:r w:rsidR="003F7847" w:rsidRPr="003F7847">
        <w:rPr>
          <w:b/>
          <w:color w:val="000000"/>
          <w:szCs w:val="28"/>
        </w:rPr>
        <w:t xml:space="preserve"> liên </w:t>
      </w:r>
      <w:r w:rsidR="003F7847" w:rsidRPr="00536435">
        <w:rPr>
          <w:b/>
          <w:color w:val="000000"/>
          <w:szCs w:val="28"/>
        </w:rPr>
        <w:t>quan đế</w:t>
      </w:r>
      <w:r w:rsidR="003D0ECE">
        <w:rPr>
          <w:b/>
          <w:color w:val="000000"/>
          <w:szCs w:val="28"/>
        </w:rPr>
        <w:t>n</w:t>
      </w:r>
      <w:r w:rsidR="00EE37C3">
        <w:rPr>
          <w:b/>
          <w:color w:val="000000"/>
          <w:szCs w:val="28"/>
        </w:rPr>
        <w:t xml:space="preserve"> </w:t>
      </w:r>
      <w:r w:rsidR="003F7847" w:rsidRPr="00536435">
        <w:rPr>
          <w:b/>
          <w:color w:val="000000"/>
          <w:szCs w:val="28"/>
        </w:rPr>
        <w:t>dự thảo Nghị định</w:t>
      </w:r>
      <w:r w:rsidR="000B1D8D">
        <w:rPr>
          <w:b/>
          <w:color w:val="000000"/>
          <w:szCs w:val="28"/>
        </w:rPr>
        <w:t xml:space="preserve"> sửa đổi, bổ sung một số điều của Nghị định số 131/2021/NĐ-CP ngày 30/12/2021</w:t>
      </w:r>
      <w:r w:rsidR="003F7847" w:rsidRPr="00536435">
        <w:rPr>
          <w:b/>
          <w:color w:val="000000"/>
          <w:szCs w:val="28"/>
        </w:rPr>
        <w:t xml:space="preserve"> </w:t>
      </w:r>
      <w:r w:rsidR="003F7847">
        <w:rPr>
          <w:b/>
          <w:color w:val="000000"/>
          <w:szCs w:val="28"/>
        </w:rPr>
        <w:t>quy định chi tiết</w:t>
      </w:r>
      <w:r w:rsidR="000B1D8D">
        <w:rPr>
          <w:b/>
          <w:color w:val="000000"/>
          <w:szCs w:val="28"/>
        </w:rPr>
        <w:t xml:space="preserve"> và biện pháp thi hành</w:t>
      </w:r>
      <w:r w:rsidR="003F7847">
        <w:rPr>
          <w:b/>
          <w:color w:val="000000"/>
          <w:szCs w:val="28"/>
        </w:rPr>
        <w:t xml:space="preserve"> </w:t>
      </w:r>
      <w:r w:rsidR="00FC4113">
        <w:rPr>
          <w:b/>
          <w:color w:val="000000"/>
          <w:szCs w:val="28"/>
        </w:rPr>
        <w:br/>
      </w:r>
      <w:r w:rsidR="003F7847">
        <w:rPr>
          <w:b/>
          <w:color w:val="000000"/>
          <w:szCs w:val="28"/>
        </w:rPr>
        <w:t>Pháp lệ</w:t>
      </w:r>
      <w:r w:rsidR="003D0ECE">
        <w:rPr>
          <w:b/>
          <w:color w:val="000000"/>
          <w:szCs w:val="28"/>
        </w:rPr>
        <w:t xml:space="preserve">nh </w:t>
      </w:r>
      <w:r w:rsidR="003F7847">
        <w:rPr>
          <w:b/>
          <w:color w:val="000000"/>
          <w:szCs w:val="28"/>
        </w:rPr>
        <w:t>Ư</w:t>
      </w:r>
      <w:r w:rsidR="003D0ECE">
        <w:rPr>
          <w:b/>
          <w:color w:val="000000"/>
          <w:szCs w:val="28"/>
        </w:rPr>
        <w:t>u đãi</w:t>
      </w:r>
      <w:bookmarkStart w:id="0" w:name="_GoBack"/>
      <w:bookmarkEnd w:id="0"/>
      <w:r w:rsidR="003F7847" w:rsidRPr="00536435">
        <w:rPr>
          <w:b/>
          <w:color w:val="000000"/>
          <w:szCs w:val="28"/>
        </w:rPr>
        <w:t xml:space="preserve">người có công với cách mạng </w:t>
      </w:r>
    </w:p>
    <w:p w:rsidR="003F7847" w:rsidRPr="00536435" w:rsidRDefault="00147BFF" w:rsidP="003F7847">
      <w:pPr>
        <w:spacing w:before="120" w:after="120"/>
        <w:ind w:firstLine="720"/>
        <w:rPr>
          <w:b/>
          <w:color w:val="000000"/>
          <w:szCs w:val="28"/>
        </w:rPr>
      </w:pPr>
      <w:r>
        <w:rPr>
          <w:noProof/>
        </w:rPr>
        <mc:AlternateContent>
          <mc:Choice Requires="wps">
            <w:drawing>
              <wp:anchor distT="4294967292" distB="4294967292" distL="114300" distR="114300" simplePos="0" relativeHeight="251662336" behindDoc="0" locked="0" layoutInCell="1" allowOverlap="1">
                <wp:simplePos x="0" y="0"/>
                <wp:positionH relativeFrom="column">
                  <wp:posOffset>1965960</wp:posOffset>
                </wp:positionH>
                <wp:positionV relativeFrom="paragraph">
                  <wp:posOffset>88899</wp:posOffset>
                </wp:positionV>
                <wp:extent cx="1851660" cy="0"/>
                <wp:effectExtent l="0" t="0" r="1524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BB5F7A" id="Straight Arrow Connector 1" o:spid="_x0000_s1026" type="#_x0000_t32" style="position:absolute;margin-left:154.8pt;margin-top:7pt;width:145.8pt;height:0;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"/>
            </w:pict>
          </mc:Fallback>
        </mc:AlternateContent>
      </w:r>
    </w:p>
    <w:p w:rsidR="001E34BF" w:rsidRDefault="003F7847" w:rsidP="003234FC">
      <w:pPr>
        <w:widowControl w:val="0"/>
        <w:spacing w:before="120"/>
        <w:ind w:firstLine="539"/>
        <w:rPr>
          <w:color w:val="000000"/>
          <w:szCs w:val="28"/>
          <w:shd w:val="clear" w:color="auto" w:fill="FFFFFF"/>
          <w:lang w:val="vi-VN"/>
        </w:rPr>
      </w:pPr>
      <w:r w:rsidRPr="00536435">
        <w:rPr>
          <w:color w:val="000000"/>
          <w:szCs w:val="28"/>
          <w:lang w:val="nl-NL"/>
        </w:rPr>
        <w:tab/>
      </w:r>
      <w:r w:rsidRPr="00A06C9F">
        <w:rPr>
          <w:color w:val="000000"/>
          <w:szCs w:val="28"/>
          <w:shd w:val="clear" w:color="auto" w:fill="FFFFFF"/>
          <w:lang w:val="nl-NL"/>
        </w:rPr>
        <w:t>Thực hiện</w:t>
      </w:r>
      <w:r w:rsidR="00EE0EB9">
        <w:rPr>
          <w:color w:val="000000"/>
          <w:szCs w:val="28"/>
          <w:shd w:val="clear" w:color="auto" w:fill="FFFFFF"/>
          <w:lang w:val="nl-NL"/>
        </w:rPr>
        <w:t xml:space="preserve"> quy định của</w:t>
      </w:r>
      <w:r>
        <w:rPr>
          <w:color w:val="000000"/>
          <w:szCs w:val="28"/>
          <w:shd w:val="clear" w:color="auto" w:fill="FFFFFF"/>
          <w:lang w:val="nl-NL"/>
        </w:rPr>
        <w:t xml:space="preserve"> Luật Ban hành văn bản quy phạm pháp luật</w:t>
      </w:r>
      <w:r w:rsidR="00EE0EB9">
        <w:rPr>
          <w:color w:val="000000"/>
          <w:szCs w:val="28"/>
          <w:shd w:val="clear" w:color="auto" w:fill="FFFFFF"/>
          <w:lang w:val="nl-NL"/>
        </w:rPr>
        <w:t xml:space="preserve"> 2015</w:t>
      </w:r>
      <w:r w:rsidR="00880C3D">
        <w:rPr>
          <w:color w:val="000000"/>
          <w:szCs w:val="28"/>
          <w:shd w:val="clear" w:color="auto" w:fill="FFFFFF"/>
          <w:lang w:val="vi-VN"/>
        </w:rPr>
        <w:t xml:space="preserve"> (sửa đổi, bổ sung năm 2020)</w:t>
      </w:r>
      <w:r w:rsidR="001E34BF">
        <w:rPr>
          <w:color w:val="000000"/>
          <w:szCs w:val="28"/>
          <w:shd w:val="clear" w:color="auto" w:fill="FFFFFF"/>
          <w:lang w:val="vi-VN"/>
        </w:rPr>
        <w:t xml:space="preserve">, </w:t>
      </w:r>
      <w:r w:rsidR="001E34BF">
        <w:rPr>
          <w:color w:val="000000"/>
          <w:szCs w:val="28"/>
          <w:shd w:val="clear" w:color="auto" w:fill="FFFFFF"/>
          <w:lang w:val="nl-NL"/>
        </w:rPr>
        <w:t>Bộ Lao động - Thương binh và Xã hội thực hiện rà soát các văn bản quy phạm pháp luật</w:t>
      </w:r>
      <w:r w:rsidR="001E34BF">
        <w:rPr>
          <w:color w:val="000000"/>
          <w:szCs w:val="28"/>
          <w:shd w:val="clear" w:color="auto" w:fill="FFFFFF"/>
          <w:lang w:val="vi-VN"/>
        </w:rPr>
        <w:t xml:space="preserve"> (QPPL) </w:t>
      </w:r>
      <w:r w:rsidR="001E34BF">
        <w:rPr>
          <w:color w:val="000000"/>
          <w:szCs w:val="28"/>
          <w:shd w:val="clear" w:color="auto" w:fill="FFFFFF"/>
          <w:lang w:val="nl-NL"/>
        </w:rPr>
        <w:t>có liên quan đến</w:t>
      </w:r>
      <w:r w:rsidR="001E34BF">
        <w:rPr>
          <w:color w:val="000000"/>
          <w:szCs w:val="28"/>
          <w:shd w:val="clear" w:color="auto" w:fill="FFFFFF"/>
          <w:lang w:val="vi-VN"/>
        </w:rPr>
        <w:t xml:space="preserve"> dự thảo</w:t>
      </w:r>
      <w:r w:rsidR="001E34BF">
        <w:rPr>
          <w:color w:val="000000"/>
          <w:szCs w:val="28"/>
          <w:shd w:val="clear" w:color="auto" w:fill="FFFFFF"/>
          <w:lang w:val="nl-NL"/>
        </w:rPr>
        <w:t xml:space="preserve"> Nghị định</w:t>
      </w:r>
      <w:r w:rsidR="000B1D8D">
        <w:rPr>
          <w:color w:val="000000"/>
          <w:szCs w:val="28"/>
          <w:shd w:val="clear" w:color="auto" w:fill="FFFFFF"/>
          <w:lang w:val="nl-NL"/>
        </w:rPr>
        <w:t xml:space="preserve"> sửa đổi, bổ sung một số điều của Nghị định số</w:t>
      </w:r>
      <w:r w:rsidR="00A7084C">
        <w:rPr>
          <w:color w:val="000000"/>
          <w:szCs w:val="28"/>
          <w:shd w:val="clear" w:color="auto" w:fill="FFFFFF"/>
          <w:lang w:val="nl-NL"/>
        </w:rPr>
        <w:t xml:space="preserve"> 131/2021/NĐ-CP ngày 30/12/2021</w:t>
      </w:r>
      <w:r w:rsidR="001E34BF">
        <w:rPr>
          <w:color w:val="000000"/>
          <w:szCs w:val="28"/>
          <w:shd w:val="clear" w:color="auto" w:fill="FFFFFF"/>
          <w:lang w:val="nl-NL"/>
        </w:rPr>
        <w:t xml:space="preserve"> </w:t>
      </w:r>
      <w:r w:rsidR="001E34BF" w:rsidRPr="003F7847">
        <w:rPr>
          <w:color w:val="000000"/>
          <w:szCs w:val="28"/>
        </w:rPr>
        <w:t>quy định chi tiết</w:t>
      </w:r>
      <w:r w:rsidR="000B1D8D">
        <w:rPr>
          <w:color w:val="000000"/>
          <w:szCs w:val="28"/>
        </w:rPr>
        <w:t xml:space="preserve"> và biện pháp thi hành</w:t>
      </w:r>
      <w:r w:rsidR="001E34BF" w:rsidRPr="003F7847">
        <w:rPr>
          <w:color w:val="000000"/>
          <w:szCs w:val="28"/>
        </w:rPr>
        <w:t xml:space="preserve"> Pháp lệnh Ưu đãi người có công với cách mạng</w:t>
      </w:r>
      <w:r w:rsidR="00143540">
        <w:rPr>
          <w:color w:val="000000"/>
          <w:szCs w:val="28"/>
        </w:rPr>
        <w:t xml:space="preserve"> </w:t>
      </w:r>
      <w:r w:rsidR="001E34BF">
        <w:rPr>
          <w:color w:val="000000"/>
          <w:szCs w:val="28"/>
          <w:shd w:val="clear" w:color="auto" w:fill="FFFFFF"/>
          <w:lang w:val="nl-NL"/>
        </w:rPr>
        <w:t>số</w:t>
      </w:r>
      <w:r w:rsidR="001E34BF" w:rsidRPr="00A06C9F">
        <w:rPr>
          <w:color w:val="000000"/>
          <w:szCs w:val="28"/>
          <w:shd w:val="clear" w:color="auto" w:fill="FFFFFF"/>
          <w:lang w:val="nl-NL"/>
        </w:rPr>
        <w:t xml:space="preserve"> 02/2020/UBTVQH 14 ngày 9/12/202</w:t>
      </w:r>
      <w:r w:rsidR="001E34BF">
        <w:rPr>
          <w:color w:val="000000"/>
          <w:szCs w:val="28"/>
          <w:shd w:val="clear" w:color="auto" w:fill="FFFFFF"/>
          <w:lang w:val="nl-NL"/>
        </w:rPr>
        <w:t>0 của Ủy ban Thường vụ Quốc hội</w:t>
      </w:r>
      <w:r w:rsidR="00EE0EB9">
        <w:rPr>
          <w:color w:val="000000"/>
          <w:szCs w:val="28"/>
          <w:shd w:val="clear" w:color="auto" w:fill="FFFFFF"/>
          <w:lang w:val="nl-NL"/>
        </w:rPr>
        <w:t xml:space="preserve"> (</w:t>
      </w:r>
      <w:r w:rsidR="00EE0EB9">
        <w:rPr>
          <w:color w:val="000000"/>
          <w:szCs w:val="28"/>
        </w:rPr>
        <w:t>sau đây gọi tắt là Dự thảo Nghị định)</w:t>
      </w:r>
      <w:r w:rsidR="001E34BF">
        <w:rPr>
          <w:color w:val="000000"/>
          <w:szCs w:val="28"/>
          <w:shd w:val="clear" w:color="auto" w:fill="FFFFFF"/>
          <w:lang w:val="vi-VN"/>
        </w:rPr>
        <w:t xml:space="preserve">, </w:t>
      </w:r>
      <w:r w:rsidR="00EE0EB9">
        <w:rPr>
          <w:color w:val="000000"/>
          <w:szCs w:val="28"/>
          <w:shd w:val="clear" w:color="auto" w:fill="FFFFFF"/>
        </w:rPr>
        <w:t>kết quả rà soát</w:t>
      </w:r>
      <w:r w:rsidR="001E34BF">
        <w:rPr>
          <w:color w:val="000000"/>
          <w:szCs w:val="28"/>
          <w:shd w:val="clear" w:color="auto" w:fill="FFFFFF"/>
          <w:lang w:val="vi-VN"/>
        </w:rPr>
        <w:t xml:space="preserve"> như sau:</w:t>
      </w:r>
    </w:p>
    <w:p w:rsidR="00FA6EC6" w:rsidRDefault="00FA6EC6" w:rsidP="00FA6EC6">
      <w:pPr>
        <w:widowControl w:val="0"/>
        <w:spacing w:before="120"/>
        <w:ind w:firstLine="539"/>
        <w:rPr>
          <w:color w:val="000000"/>
          <w:szCs w:val="28"/>
          <w:shd w:val="clear" w:color="auto" w:fill="FFFFFF"/>
          <w:lang w:val="vi-VN"/>
        </w:rPr>
      </w:pPr>
    </w:p>
    <w:p w:rsidR="001E34BF" w:rsidRDefault="003F7847" w:rsidP="001E34BF">
      <w:pPr>
        <w:widowControl w:val="0"/>
        <w:spacing w:before="120" w:after="120"/>
        <w:ind w:firstLine="539"/>
        <w:rPr>
          <w:color w:val="000000"/>
          <w:szCs w:val="28"/>
          <w:shd w:val="clear" w:color="auto" w:fill="FFFFFF"/>
          <w:lang w:val="vi-VN"/>
        </w:rPr>
      </w:pPr>
      <w:r w:rsidRPr="003F7847">
        <w:rPr>
          <w:b/>
          <w:color w:val="000000"/>
          <w:sz w:val="26"/>
          <w:szCs w:val="28"/>
          <w:shd w:val="clear" w:color="auto" w:fill="FFFFFF"/>
          <w:lang w:val="nl-NL"/>
        </w:rPr>
        <w:t xml:space="preserve">I. </w:t>
      </w:r>
      <w:r w:rsidR="001D7833">
        <w:rPr>
          <w:b/>
          <w:color w:val="000000"/>
          <w:sz w:val="26"/>
          <w:szCs w:val="28"/>
          <w:shd w:val="clear" w:color="auto" w:fill="FFFFFF"/>
          <w:lang w:val="nl-NL"/>
        </w:rPr>
        <w:t>TỔ CHỨC THỰC HIỆN</w:t>
      </w:r>
      <w:r w:rsidR="001E34BF">
        <w:rPr>
          <w:b/>
          <w:color w:val="000000"/>
          <w:sz w:val="26"/>
          <w:szCs w:val="28"/>
          <w:shd w:val="clear" w:color="auto" w:fill="FFFFFF"/>
          <w:lang w:val="vi-VN"/>
        </w:rPr>
        <w:t xml:space="preserve"> RÀ SOÁT</w:t>
      </w:r>
    </w:p>
    <w:p w:rsidR="003F7847" w:rsidRPr="001E34BF" w:rsidRDefault="003F7847" w:rsidP="001E34BF">
      <w:pPr>
        <w:widowControl w:val="0"/>
        <w:spacing w:before="120" w:after="120"/>
        <w:ind w:firstLine="539"/>
        <w:rPr>
          <w:color w:val="000000"/>
          <w:szCs w:val="28"/>
          <w:shd w:val="clear" w:color="auto" w:fill="FFFFFF"/>
          <w:lang w:val="vi-VN"/>
        </w:rPr>
      </w:pPr>
      <w:r w:rsidRPr="009635E2">
        <w:rPr>
          <w:b/>
          <w:color w:val="000000"/>
          <w:szCs w:val="28"/>
          <w:shd w:val="clear" w:color="auto" w:fill="FFFFFF"/>
          <w:lang w:val="nl-NL"/>
        </w:rPr>
        <w:t>1. Mụ</w:t>
      </w:r>
      <w:r w:rsidR="00EE0EB9">
        <w:rPr>
          <w:b/>
          <w:color w:val="000000"/>
          <w:szCs w:val="28"/>
          <w:shd w:val="clear" w:color="auto" w:fill="FFFFFF"/>
          <w:lang w:val="nl-NL"/>
        </w:rPr>
        <w:t>c đích, yêu cầu rà soát</w:t>
      </w:r>
    </w:p>
    <w:p w:rsidR="00EE0EB9" w:rsidRDefault="00EE0EB9" w:rsidP="00EE0EB9">
      <w:pPr>
        <w:widowControl w:val="0"/>
        <w:spacing w:before="120" w:after="120"/>
        <w:ind w:firstLine="539"/>
        <w:rPr>
          <w:color w:val="000000"/>
          <w:szCs w:val="28"/>
          <w:shd w:val="clear" w:color="auto" w:fill="FFFFFF"/>
          <w:lang w:val="vi-VN"/>
        </w:rPr>
      </w:pPr>
      <w:r>
        <w:t xml:space="preserve">Qua rà soát nhằm phát hiện các quy định không còn phù hợp của Nghị định số 131/2021/NĐ-CP, </w:t>
      </w:r>
      <w:r w:rsidR="00C14B56">
        <w:t>đặc biệt là</w:t>
      </w:r>
      <w:r>
        <w:t xml:space="preserve"> các nội dung </w:t>
      </w:r>
      <w:r w:rsidR="00C14B56">
        <w:t>không còn phù hợp với hệ thống pháp luật hiện hành, các nội dung</w:t>
      </w:r>
      <w:r>
        <w:t xml:space="preserve"> gây cản trở, vướng mắc cho các cơ quan, đơn vị khi thực hiện chính sách ưu đãi đối với người có công với cách mạng, từ đó, đề xuất hướng, quy định sửa đổi, bổ sung tại dự thảo Nghị định sửa đổi, bổ sung cho phù hợ</w:t>
      </w:r>
      <w:r w:rsidR="00C14B56">
        <w:t>p</w:t>
      </w:r>
      <w:r>
        <w:t>.</w:t>
      </w:r>
    </w:p>
    <w:p w:rsidR="003F7847" w:rsidRDefault="001E34BF" w:rsidP="003F7847">
      <w:pPr>
        <w:widowControl w:val="0"/>
        <w:spacing w:before="120" w:after="120"/>
        <w:ind w:firstLine="539"/>
        <w:rPr>
          <w:color w:val="000000"/>
          <w:szCs w:val="28"/>
          <w:lang w:val="vi-VN"/>
        </w:rPr>
      </w:pPr>
      <w:r>
        <w:rPr>
          <w:color w:val="000000"/>
          <w:szCs w:val="28"/>
          <w:shd w:val="clear" w:color="auto" w:fill="FFFFFF"/>
          <w:lang w:val="vi-VN"/>
        </w:rPr>
        <w:t>Xác định được</w:t>
      </w:r>
      <w:r w:rsidR="00B820EA">
        <w:rPr>
          <w:color w:val="000000"/>
          <w:szCs w:val="28"/>
          <w:shd w:val="clear" w:color="auto" w:fill="FFFFFF"/>
          <w:lang w:val="vi-VN"/>
        </w:rPr>
        <w:t xml:space="preserve"> các nhóm </w:t>
      </w:r>
      <w:r>
        <w:rPr>
          <w:color w:val="000000"/>
          <w:szCs w:val="28"/>
          <w:shd w:val="clear" w:color="auto" w:fill="FFFFFF"/>
          <w:lang w:val="vi-VN"/>
        </w:rPr>
        <w:t>chính sách ưu đãi người có công với cách mạng tiếp tục được thực hiệ</w:t>
      </w:r>
      <w:r w:rsidR="00244AD8">
        <w:rPr>
          <w:color w:val="000000"/>
          <w:szCs w:val="28"/>
          <w:shd w:val="clear" w:color="auto" w:fill="FFFFFF"/>
          <w:lang w:val="vi-VN"/>
        </w:rPr>
        <w:t xml:space="preserve">n; chính sách cần được </w:t>
      </w:r>
      <w:r w:rsidR="003F7847">
        <w:rPr>
          <w:color w:val="000000"/>
          <w:szCs w:val="28"/>
          <w:shd w:val="clear" w:color="auto" w:fill="FFFFFF"/>
          <w:lang w:val="nl-NL"/>
        </w:rPr>
        <w:t>sửa đổi, bổ sung trong dự thảo Nghị định</w:t>
      </w:r>
      <w:r w:rsidR="00656339">
        <w:rPr>
          <w:color w:val="000000"/>
          <w:szCs w:val="28"/>
          <w:lang w:val="vi-VN"/>
        </w:rPr>
        <w:t>.</w:t>
      </w:r>
    </w:p>
    <w:p w:rsidR="00656339" w:rsidRPr="00656339" w:rsidRDefault="00656339" w:rsidP="003F7847">
      <w:pPr>
        <w:widowControl w:val="0"/>
        <w:spacing w:before="120" w:after="120"/>
        <w:ind w:firstLine="539"/>
        <w:rPr>
          <w:b/>
          <w:color w:val="000000"/>
          <w:szCs w:val="28"/>
          <w:lang w:val="vi-VN"/>
        </w:rPr>
      </w:pPr>
      <w:r w:rsidRPr="00656339">
        <w:rPr>
          <w:b/>
          <w:color w:val="000000"/>
          <w:szCs w:val="28"/>
          <w:lang w:val="vi-VN"/>
        </w:rPr>
        <w:t xml:space="preserve">2. </w:t>
      </w:r>
      <w:r w:rsidR="00EE0EB9">
        <w:rPr>
          <w:b/>
          <w:color w:val="000000"/>
          <w:szCs w:val="28"/>
        </w:rPr>
        <w:t>Phạm vi, nội dung, đối tượng rà soát</w:t>
      </w:r>
      <w:r w:rsidRPr="00656339">
        <w:rPr>
          <w:b/>
          <w:color w:val="000000"/>
          <w:szCs w:val="28"/>
          <w:lang w:val="vi-VN"/>
        </w:rPr>
        <w:t xml:space="preserve"> </w:t>
      </w:r>
    </w:p>
    <w:p w:rsidR="00C14B56" w:rsidRPr="00C14B56" w:rsidRDefault="00C14B56" w:rsidP="00CC7F19">
      <w:pPr>
        <w:widowControl w:val="0"/>
        <w:spacing w:before="120" w:after="120"/>
        <w:ind w:firstLine="539"/>
        <w:rPr>
          <w:i/>
        </w:rPr>
      </w:pPr>
      <w:r w:rsidRPr="00C14B56">
        <w:rPr>
          <w:i/>
        </w:rPr>
        <w:t>a)</w:t>
      </w:r>
      <w:r w:rsidR="00EE0EB9" w:rsidRPr="00C14B56">
        <w:rPr>
          <w:i/>
        </w:rPr>
        <w:t xml:space="preserve"> Về phạ</w:t>
      </w:r>
      <w:r w:rsidRPr="00C14B56">
        <w:rPr>
          <w:i/>
        </w:rPr>
        <w:t>m vi rà soát</w:t>
      </w:r>
    </w:p>
    <w:p w:rsidR="00EE0EB9" w:rsidRDefault="00EE0EB9" w:rsidP="00CC7F19">
      <w:pPr>
        <w:widowControl w:val="0"/>
        <w:spacing w:before="120" w:after="120"/>
        <w:ind w:firstLine="539"/>
      </w:pPr>
      <w:r>
        <w:t xml:space="preserve">Gồm toàn bộ nội dung Nghị định số 131/2021/NĐ-CP, dự thảo Nghị định sửa đổi, bổ sung và các văn bản quy phạm pháp luật (Hiến pháp, Luật, các Nghị định của Chính phủ) có liên quan. </w:t>
      </w:r>
    </w:p>
    <w:p w:rsidR="00C14B56" w:rsidRPr="00C14B56" w:rsidRDefault="00C14B56" w:rsidP="00CC7F19">
      <w:pPr>
        <w:widowControl w:val="0"/>
        <w:spacing w:before="120" w:after="120"/>
        <w:ind w:firstLine="539"/>
        <w:rPr>
          <w:i/>
        </w:rPr>
      </w:pPr>
      <w:r w:rsidRPr="00C14B56">
        <w:rPr>
          <w:i/>
        </w:rPr>
        <w:t>b)</w:t>
      </w:r>
      <w:r w:rsidR="00EE0EB9" w:rsidRPr="00C14B56">
        <w:rPr>
          <w:i/>
        </w:rPr>
        <w:t xml:space="preserve"> Về nội dung </w:t>
      </w:r>
      <w:r w:rsidRPr="00C14B56">
        <w:rPr>
          <w:i/>
        </w:rPr>
        <w:t>rà soát</w:t>
      </w:r>
    </w:p>
    <w:p w:rsidR="00EE0EB9" w:rsidRDefault="00EE0EB9" w:rsidP="00CC7F19">
      <w:pPr>
        <w:widowControl w:val="0"/>
        <w:spacing w:before="120" w:after="120"/>
        <w:ind w:firstLine="539"/>
      </w:pPr>
      <w:r>
        <w:t xml:space="preserve"> Đối chiếu toàn bộ các quy định tại Nghị định số 131/2021/NĐ-CP và dự thảo Nghị định sửa đổi, bổ sung với hệ thống các văn bản quy phạm pháp luật hiện hành có liên quan.</w:t>
      </w:r>
    </w:p>
    <w:p w:rsidR="008C4271" w:rsidRDefault="008C4271" w:rsidP="00CC7F19">
      <w:pPr>
        <w:widowControl w:val="0"/>
        <w:spacing w:before="120" w:after="120"/>
        <w:ind w:firstLine="539"/>
      </w:pPr>
    </w:p>
    <w:p w:rsidR="00C73183" w:rsidRPr="00C73183" w:rsidRDefault="00C73183" w:rsidP="00CC7F19">
      <w:pPr>
        <w:widowControl w:val="0"/>
        <w:spacing w:before="120" w:after="120"/>
        <w:ind w:firstLine="539"/>
        <w:rPr>
          <w:i/>
        </w:rPr>
      </w:pPr>
      <w:r w:rsidRPr="00C73183">
        <w:rPr>
          <w:i/>
        </w:rPr>
        <w:lastRenderedPageBreak/>
        <w:t xml:space="preserve">c) </w:t>
      </w:r>
      <w:r w:rsidR="009B4A13">
        <w:rPr>
          <w:i/>
        </w:rPr>
        <w:t>Về</w:t>
      </w:r>
      <w:r w:rsidR="009B4A13" w:rsidRPr="00C14B56">
        <w:rPr>
          <w:i/>
        </w:rPr>
        <w:t xml:space="preserve"> đối tượng</w:t>
      </w:r>
      <w:r w:rsidR="009B4A13">
        <w:rPr>
          <w:i/>
        </w:rPr>
        <w:t xml:space="preserve"> và</w:t>
      </w:r>
      <w:r w:rsidR="009B4A13" w:rsidRPr="00C73183">
        <w:rPr>
          <w:i/>
        </w:rPr>
        <w:t xml:space="preserve"> </w:t>
      </w:r>
      <w:r w:rsidR="009B4A13">
        <w:rPr>
          <w:i/>
        </w:rPr>
        <w:t>n</w:t>
      </w:r>
      <w:r w:rsidRPr="00C73183">
        <w:rPr>
          <w:i/>
        </w:rPr>
        <w:t>guyên tắc rà soát</w:t>
      </w:r>
    </w:p>
    <w:p w:rsidR="00C73183" w:rsidRDefault="00C73183" w:rsidP="00CC7F19">
      <w:pPr>
        <w:widowControl w:val="0"/>
        <w:spacing w:before="120" w:after="120"/>
        <w:ind w:firstLine="539"/>
      </w:pPr>
      <w:r>
        <w:t>- Quán triệt tinh thần chỉ đạo trong lần sửa đổ</w:t>
      </w:r>
      <w:r w:rsidR="009B4A13">
        <w:t>i này,</w:t>
      </w:r>
      <w:r>
        <w:t xml:space="preserve"> tập trung phát hiện các quy định không còn phù hợp với hệ thống pháp luật hiện hành và các quy định gây khó khăn trong quá trình thực hiện hơn </w:t>
      </w:r>
      <w:r w:rsidR="00812881">
        <w:t>0</w:t>
      </w:r>
      <w:r>
        <w:t>3 năm qua. Tiếp tục kế thừa các nội dung đã và đang thực hiện ổn định. Đối với những nội dung qua thực hiện thấy có vướng mắc nhưng đã được quy định tại Pháp lệnh ưu đãi Người có công với cách mạng thì sẽ xem xét khi sửa đổi Pháp lệnh.</w:t>
      </w:r>
    </w:p>
    <w:p w:rsidR="00C14B56" w:rsidRDefault="00C14B56" w:rsidP="00C14B56">
      <w:pPr>
        <w:widowControl w:val="0"/>
        <w:spacing w:before="120" w:after="120"/>
        <w:ind w:firstLine="539"/>
        <w:rPr>
          <w:color w:val="000000"/>
          <w:szCs w:val="28"/>
          <w:shd w:val="clear" w:color="auto" w:fill="FFFFFF"/>
          <w:lang w:val="vi-VN"/>
        </w:rPr>
      </w:pPr>
      <w:r>
        <w:rPr>
          <w:color w:val="000000"/>
          <w:szCs w:val="28"/>
          <w:shd w:val="clear" w:color="auto" w:fill="FFFFFF"/>
        </w:rPr>
        <w:t>Đối tượng</w:t>
      </w:r>
      <w:r>
        <w:rPr>
          <w:color w:val="000000"/>
          <w:szCs w:val="28"/>
          <w:shd w:val="clear" w:color="auto" w:fill="FFFFFF"/>
          <w:lang w:val="vi-VN"/>
        </w:rPr>
        <w:t xml:space="preserve"> rà soát được tập hợp theo các chủ đề gồm: (1) Nhóm chính sách q</w:t>
      </w:r>
      <w:r>
        <w:rPr>
          <w:color w:val="000000"/>
          <w:szCs w:val="28"/>
          <w:shd w:val="clear" w:color="auto" w:fill="FFFFFF"/>
          <w:lang w:val="nl-NL"/>
        </w:rPr>
        <w:t>uy định điều kiện, tiêu chuẩn xác nhận người có công với cách mạng</w:t>
      </w:r>
      <w:r>
        <w:rPr>
          <w:color w:val="000000"/>
          <w:szCs w:val="28"/>
          <w:shd w:val="clear" w:color="auto" w:fill="FFFFFF"/>
          <w:lang w:val="vi-VN"/>
        </w:rPr>
        <w:t xml:space="preserve"> (2) Nhóm chính sách q</w:t>
      </w:r>
      <w:r>
        <w:rPr>
          <w:color w:val="000000"/>
          <w:szCs w:val="28"/>
          <w:shd w:val="clear" w:color="auto" w:fill="FFFFFF"/>
          <w:lang w:val="nl-NL"/>
        </w:rPr>
        <w:t>uy định về thủ tục, hồ sơ, thẩm quyền xác nhận và thực hiện chế độ ưu đãi đối với người có công với cách mạng và thân nhân</w:t>
      </w:r>
      <w:r>
        <w:rPr>
          <w:color w:val="000000"/>
          <w:szCs w:val="28"/>
          <w:shd w:val="clear" w:color="auto" w:fill="FFFFFF"/>
          <w:lang w:val="vi-VN"/>
        </w:rPr>
        <w:t xml:space="preserve"> và (3) Nhóm chính sách</w:t>
      </w:r>
      <w:r>
        <w:rPr>
          <w:color w:val="000000"/>
          <w:szCs w:val="28"/>
          <w:shd w:val="clear" w:color="auto" w:fill="FFFFFF"/>
          <w:lang w:val="nl-NL"/>
        </w:rPr>
        <w:t xml:space="preserve"> quy định khác có liên quan như:</w:t>
      </w:r>
      <w:r>
        <w:rPr>
          <w:color w:val="000000"/>
          <w:szCs w:val="28"/>
          <w:shd w:val="clear" w:color="auto" w:fill="FFFFFF"/>
          <w:lang w:val="vi-VN"/>
        </w:rPr>
        <w:t xml:space="preserve"> Quản lý hồ sơ người có công, </w:t>
      </w:r>
      <w:r>
        <w:rPr>
          <w:color w:val="000000"/>
          <w:szCs w:val="28"/>
          <w:shd w:val="clear" w:color="auto" w:fill="FFFFFF"/>
          <w:lang w:val="nl-NL"/>
        </w:rPr>
        <w:t>công tác quản lý công trình ghi công liệt sĩ</w:t>
      </w:r>
      <w:r>
        <w:rPr>
          <w:color w:val="000000"/>
          <w:szCs w:val="28"/>
          <w:shd w:val="clear" w:color="auto" w:fill="FFFFFF"/>
          <w:lang w:val="vi-VN"/>
        </w:rPr>
        <w:t>, mộ liệt sĩ</w:t>
      </w:r>
      <w:r>
        <w:rPr>
          <w:color w:val="000000"/>
          <w:szCs w:val="28"/>
          <w:shd w:val="clear" w:color="auto" w:fill="FFFFFF"/>
          <w:lang w:val="nl-NL"/>
        </w:rPr>
        <w:t>; điều dưỡng, nuôi dưỡng người có công</w:t>
      </w:r>
      <w:r>
        <w:rPr>
          <w:color w:val="000000"/>
          <w:szCs w:val="28"/>
          <w:shd w:val="clear" w:color="auto" w:fill="FFFFFF"/>
          <w:lang w:val="vi-VN"/>
        </w:rPr>
        <w:t xml:space="preserve">; quỹ đền ơn đáp nghĩa; </w:t>
      </w:r>
      <w:r>
        <w:rPr>
          <w:color w:val="000000"/>
          <w:szCs w:val="28"/>
          <w:shd w:val="clear" w:color="auto" w:fill="FFFFFF"/>
          <w:lang w:val="nl-NL"/>
        </w:rPr>
        <w:t>công tác thanh</w:t>
      </w:r>
      <w:r w:rsidR="00BB1545">
        <w:rPr>
          <w:color w:val="000000"/>
          <w:szCs w:val="28"/>
          <w:shd w:val="clear" w:color="auto" w:fill="FFFFFF"/>
          <w:lang w:val="nl-NL"/>
        </w:rPr>
        <w:t xml:space="preserve"> tra</w:t>
      </w:r>
      <w:r>
        <w:rPr>
          <w:color w:val="000000"/>
          <w:szCs w:val="28"/>
          <w:shd w:val="clear" w:color="auto" w:fill="FFFFFF"/>
          <w:lang w:val="nl-NL"/>
        </w:rPr>
        <w:t>, kiểm tra</w:t>
      </w:r>
      <w:r>
        <w:rPr>
          <w:color w:val="000000"/>
          <w:szCs w:val="28"/>
          <w:shd w:val="clear" w:color="auto" w:fill="FFFFFF"/>
          <w:lang w:val="vi-VN"/>
        </w:rPr>
        <w:t xml:space="preserve">, </w:t>
      </w:r>
      <w:r>
        <w:rPr>
          <w:color w:val="000000"/>
          <w:szCs w:val="28"/>
          <w:shd w:val="clear" w:color="auto" w:fill="FFFFFF"/>
          <w:lang w:val="nl-NL"/>
        </w:rPr>
        <w:t>xử lý vi phạm</w:t>
      </w:r>
      <w:r>
        <w:rPr>
          <w:color w:val="000000"/>
          <w:szCs w:val="28"/>
          <w:shd w:val="clear" w:color="auto" w:fill="FFFFFF"/>
          <w:lang w:val="vi-VN"/>
        </w:rPr>
        <w:t>.</w:t>
      </w:r>
    </w:p>
    <w:p w:rsidR="00C14B56" w:rsidRPr="009B4A13" w:rsidRDefault="009B4A13" w:rsidP="00CC7F19">
      <w:pPr>
        <w:widowControl w:val="0"/>
        <w:spacing w:before="120" w:after="120"/>
        <w:ind w:firstLine="539"/>
        <w:rPr>
          <w:color w:val="000000"/>
          <w:szCs w:val="28"/>
          <w:shd w:val="clear" w:color="auto" w:fill="FFFFFF"/>
        </w:rPr>
      </w:pPr>
      <w:r>
        <w:rPr>
          <w:color w:val="000000"/>
          <w:szCs w:val="28"/>
          <w:shd w:val="clear" w:color="auto" w:fill="FFFFFF"/>
        </w:rPr>
        <w:t>Cơ bản giữ nguyên nhóm (1) vì đã thực hiện ổn định nhiều năm qua và không mâu thuẫn, chồng chéo với các văn bản quy phạm pháp luật khác. Đối với nhóm (2) và (3) cần lưu ý rà soát để đồng bộ với các văn bản quy định về cải cách thủ tục hành chính, ứng dụng công nghệ thông tin và đẩy mạnh phân cấp, phân quyền cho các địa phương.</w:t>
      </w:r>
    </w:p>
    <w:p w:rsidR="003F7847" w:rsidRDefault="003F7847" w:rsidP="003F7847">
      <w:pPr>
        <w:widowControl w:val="0"/>
        <w:spacing w:before="120" w:after="120"/>
        <w:ind w:firstLine="539"/>
        <w:rPr>
          <w:b/>
          <w:color w:val="000000"/>
          <w:sz w:val="26"/>
          <w:szCs w:val="28"/>
          <w:shd w:val="clear" w:color="auto" w:fill="FFFFFF"/>
          <w:lang w:val="vi-VN"/>
        </w:rPr>
      </w:pPr>
      <w:r w:rsidRPr="0058752C">
        <w:rPr>
          <w:b/>
          <w:color w:val="000000"/>
          <w:sz w:val="26"/>
          <w:szCs w:val="28"/>
          <w:shd w:val="clear" w:color="auto" w:fill="FFFFFF"/>
          <w:lang w:val="nl-NL"/>
        </w:rPr>
        <w:t xml:space="preserve">II. </w:t>
      </w:r>
      <w:r w:rsidR="0069634D">
        <w:rPr>
          <w:b/>
          <w:color w:val="000000"/>
          <w:sz w:val="26"/>
          <w:szCs w:val="28"/>
          <w:shd w:val="clear" w:color="auto" w:fill="FFFFFF"/>
          <w:lang w:val="vi-VN"/>
        </w:rPr>
        <w:t xml:space="preserve">KẾT QUẢ RÀ SOÁT </w:t>
      </w:r>
    </w:p>
    <w:p w:rsidR="00474147" w:rsidRPr="001D7833" w:rsidRDefault="00474147" w:rsidP="003F7847">
      <w:pPr>
        <w:widowControl w:val="0"/>
        <w:spacing w:before="120" w:after="120"/>
        <w:ind w:firstLine="539"/>
        <w:rPr>
          <w:b/>
          <w:color w:val="000000"/>
          <w:sz w:val="26"/>
          <w:szCs w:val="28"/>
          <w:shd w:val="clear" w:color="auto" w:fill="FFFFFF"/>
        </w:rPr>
      </w:pPr>
      <w:r>
        <w:rPr>
          <w:b/>
          <w:color w:val="000000"/>
          <w:sz w:val="26"/>
          <w:szCs w:val="28"/>
          <w:shd w:val="clear" w:color="auto" w:fill="FFFFFF"/>
          <w:lang w:val="vi-VN"/>
        </w:rPr>
        <w:t xml:space="preserve">1. </w:t>
      </w:r>
      <w:r w:rsidR="001D7833">
        <w:rPr>
          <w:b/>
          <w:color w:val="000000"/>
          <w:sz w:val="26"/>
          <w:szCs w:val="28"/>
          <w:shd w:val="clear" w:color="auto" w:fill="FFFFFF"/>
        </w:rPr>
        <w:t>Kết quả chung</w:t>
      </w:r>
    </w:p>
    <w:p w:rsidR="00A8694C" w:rsidRPr="004741EE" w:rsidRDefault="001D7833"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Qua rà soát đã xác định được có</w:t>
      </w:r>
      <w:r w:rsidR="00A8694C" w:rsidRPr="004741EE">
        <w:rPr>
          <w:color w:val="000000"/>
          <w:szCs w:val="28"/>
          <w:shd w:val="clear" w:color="auto" w:fill="FFFFFF"/>
          <w:lang w:val="nl-NL"/>
        </w:rPr>
        <w:t xml:space="preserve"> </w:t>
      </w:r>
      <w:r w:rsidR="00762DCA">
        <w:rPr>
          <w:color w:val="000000"/>
          <w:szCs w:val="28"/>
          <w:shd w:val="clear" w:color="auto" w:fill="FFFFFF"/>
          <w:lang w:val="nl-NL"/>
        </w:rPr>
        <w:t>14</w:t>
      </w:r>
      <w:r w:rsidR="004741EE">
        <w:rPr>
          <w:color w:val="000000"/>
          <w:szCs w:val="28"/>
          <w:shd w:val="clear" w:color="auto" w:fill="FFFFFF"/>
          <w:lang w:val="vi-VN"/>
        </w:rPr>
        <w:t xml:space="preserve"> văn bản</w:t>
      </w:r>
      <w:r>
        <w:rPr>
          <w:color w:val="000000"/>
          <w:szCs w:val="28"/>
          <w:shd w:val="clear" w:color="auto" w:fill="FFFFFF"/>
        </w:rPr>
        <w:t xml:space="preserve"> liên quan đến dự thảo Nghị định</w:t>
      </w:r>
      <w:r w:rsidR="00A8694C" w:rsidRPr="004741EE">
        <w:rPr>
          <w:color w:val="000000"/>
          <w:szCs w:val="28"/>
          <w:shd w:val="clear" w:color="auto" w:fill="FFFFFF"/>
          <w:lang w:val="nl-NL"/>
        </w:rPr>
        <w:t xml:space="preserve">, </w:t>
      </w:r>
      <w:r w:rsidR="008B063F">
        <w:rPr>
          <w:color w:val="000000"/>
          <w:szCs w:val="28"/>
          <w:shd w:val="clear" w:color="auto" w:fill="FFFFFF"/>
          <w:lang w:val="nl-NL"/>
        </w:rPr>
        <w:t>cụ thể</w:t>
      </w:r>
      <w:r w:rsidR="00A8694C" w:rsidRPr="004741EE">
        <w:rPr>
          <w:color w:val="000000"/>
          <w:szCs w:val="28"/>
          <w:shd w:val="clear" w:color="auto" w:fill="FFFFFF"/>
          <w:lang w:val="nl-NL"/>
        </w:rPr>
        <w:t>:</w:t>
      </w:r>
    </w:p>
    <w:p w:rsidR="00A8694C" w:rsidRDefault="008B063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 xml:space="preserve">Các </w:t>
      </w:r>
      <w:r w:rsidR="00A8694C" w:rsidRPr="004741EE">
        <w:rPr>
          <w:color w:val="000000"/>
          <w:szCs w:val="28"/>
          <w:shd w:val="clear" w:color="auto" w:fill="FFFFFF"/>
          <w:lang w:val="nl-NL"/>
        </w:rPr>
        <w:t>luật</w:t>
      </w:r>
      <w:r>
        <w:rPr>
          <w:color w:val="000000"/>
          <w:szCs w:val="28"/>
          <w:shd w:val="clear" w:color="auto" w:fill="FFFFFF"/>
          <w:lang w:val="nl-NL"/>
        </w:rPr>
        <w:t>:</w:t>
      </w:r>
    </w:p>
    <w:p w:rsidR="008B063F" w:rsidRDefault="008B063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 Bộ luật Dân sự;</w:t>
      </w:r>
    </w:p>
    <w:p w:rsidR="008B063F" w:rsidRDefault="008B063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 Luật Hôn nhân và Gia đình;</w:t>
      </w:r>
    </w:p>
    <w:p w:rsidR="008B063F" w:rsidRDefault="008B063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 Luật Bảo hiểm xã hội;</w:t>
      </w:r>
    </w:p>
    <w:p w:rsidR="008B063F" w:rsidRDefault="008B063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 Luật Viên chức;</w:t>
      </w:r>
    </w:p>
    <w:p w:rsidR="008B063F" w:rsidRDefault="008B063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 Luật Lý lịch tư pháp;</w:t>
      </w:r>
    </w:p>
    <w:p w:rsidR="008B063F" w:rsidRDefault="008B063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 Luật Giáo dục;</w:t>
      </w:r>
    </w:p>
    <w:p w:rsidR="008B063F" w:rsidRDefault="008B063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 Luật Quốc phòng;</w:t>
      </w:r>
    </w:p>
    <w:p w:rsidR="008B063F" w:rsidRDefault="008B063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 Luật Giáo dục quố</w:t>
      </w:r>
      <w:r w:rsidR="00A1516F">
        <w:rPr>
          <w:color w:val="000000"/>
          <w:szCs w:val="28"/>
          <w:shd w:val="clear" w:color="auto" w:fill="FFFFFF"/>
          <w:lang w:val="nl-NL"/>
        </w:rPr>
        <w:t>c phòng và an ninh;</w:t>
      </w:r>
    </w:p>
    <w:p w:rsidR="00A1516F" w:rsidRDefault="00A1516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 Luật Đầu tư công;</w:t>
      </w:r>
    </w:p>
    <w:p w:rsidR="00A1516F" w:rsidRDefault="00A1516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 Luật Ngân sách Nhà nước</w:t>
      </w:r>
      <w:r w:rsidR="00687E3A">
        <w:rPr>
          <w:color w:val="000000"/>
          <w:szCs w:val="28"/>
          <w:shd w:val="clear" w:color="auto" w:fill="FFFFFF"/>
          <w:lang w:val="nl-NL"/>
        </w:rPr>
        <w:t>.</w:t>
      </w:r>
    </w:p>
    <w:p w:rsidR="00A1516F" w:rsidRDefault="00A1516F" w:rsidP="003F7847">
      <w:pPr>
        <w:widowControl w:val="0"/>
        <w:spacing w:before="120" w:after="120"/>
        <w:ind w:firstLine="539"/>
        <w:rPr>
          <w:color w:val="000000"/>
          <w:szCs w:val="28"/>
          <w:shd w:val="clear" w:color="auto" w:fill="FFFFFF"/>
          <w:lang w:val="nl-NL"/>
        </w:rPr>
      </w:pPr>
      <w:r>
        <w:rPr>
          <w:color w:val="000000"/>
          <w:szCs w:val="28"/>
          <w:shd w:val="clear" w:color="auto" w:fill="FFFFFF"/>
          <w:lang w:val="nl-NL"/>
        </w:rPr>
        <w:t>Các Nghị định:</w:t>
      </w:r>
    </w:p>
    <w:p w:rsidR="00A1516F" w:rsidRDefault="00A1516F" w:rsidP="00153285">
      <w:pPr>
        <w:widowControl w:val="0"/>
        <w:spacing w:before="120" w:after="120"/>
        <w:ind w:right="-181" w:firstLine="539"/>
        <w:rPr>
          <w:color w:val="000000"/>
          <w:szCs w:val="28"/>
          <w:shd w:val="clear" w:color="auto" w:fill="FFFFFF"/>
        </w:rPr>
      </w:pPr>
      <w:r>
        <w:rPr>
          <w:color w:val="000000"/>
          <w:szCs w:val="28"/>
          <w:shd w:val="clear" w:color="auto" w:fill="FFFFFF"/>
          <w:lang w:val="nl-NL"/>
        </w:rPr>
        <w:t xml:space="preserve">- </w:t>
      </w:r>
      <w:r w:rsidRPr="00A1516F">
        <w:rPr>
          <w:color w:val="000000"/>
          <w:szCs w:val="28"/>
          <w:shd w:val="clear" w:color="auto" w:fill="FFFFFF"/>
        </w:rPr>
        <w:t xml:space="preserve">Nghị định số 81/2021/NĐ-CP ngày 27/8/2021 quy định về cơ chế thu, quản lý học phí đối với cơ sở giáo dục thuộc hệ thống giáo dục quốc dân và chính sách miễn, </w:t>
      </w:r>
      <w:r w:rsidRPr="00A1516F">
        <w:rPr>
          <w:color w:val="000000"/>
          <w:szCs w:val="28"/>
          <w:shd w:val="clear" w:color="auto" w:fill="FFFFFF"/>
        </w:rPr>
        <w:lastRenderedPageBreak/>
        <w:t>giảm học phí, hỗ trợ chi phí học tập; giá dịch vụ trong lĩnh vực giáo dụ</w:t>
      </w:r>
      <w:r w:rsidR="00740152">
        <w:rPr>
          <w:color w:val="000000"/>
          <w:szCs w:val="28"/>
          <w:shd w:val="clear" w:color="auto" w:fill="FFFFFF"/>
        </w:rPr>
        <w:t xml:space="preserve">c, đào </w:t>
      </w:r>
      <w:r w:rsidR="00B94DC6">
        <w:rPr>
          <w:color w:val="000000"/>
          <w:szCs w:val="28"/>
          <w:shd w:val="clear" w:color="auto" w:fill="FFFFFF"/>
        </w:rPr>
        <w:t>tạo;</w:t>
      </w:r>
    </w:p>
    <w:p w:rsidR="00A1516F" w:rsidRDefault="00A1516F" w:rsidP="003F7847">
      <w:pPr>
        <w:widowControl w:val="0"/>
        <w:spacing w:before="120" w:after="120"/>
        <w:ind w:firstLine="539"/>
        <w:rPr>
          <w:color w:val="000000"/>
          <w:szCs w:val="28"/>
          <w:shd w:val="clear" w:color="auto" w:fill="FFFFFF"/>
        </w:rPr>
      </w:pPr>
      <w:r w:rsidRPr="00A1516F">
        <w:rPr>
          <w:color w:val="000000"/>
          <w:szCs w:val="28"/>
          <w:shd w:val="clear" w:color="auto" w:fill="FFFFFF"/>
        </w:rPr>
        <w:t>- Nghị định số 59/2022/NĐ-CP ngày 05/9/2022 quy định về định danh và xác thực điện tử</w:t>
      </w:r>
      <w:r w:rsidR="00687E3A">
        <w:rPr>
          <w:color w:val="000000"/>
          <w:szCs w:val="28"/>
          <w:shd w:val="clear" w:color="auto" w:fill="FFFFFF"/>
        </w:rPr>
        <w:t>;</w:t>
      </w:r>
    </w:p>
    <w:p w:rsidR="00A1516F" w:rsidRDefault="00A1516F" w:rsidP="003F7847">
      <w:pPr>
        <w:widowControl w:val="0"/>
        <w:spacing w:before="120" w:after="120"/>
        <w:ind w:firstLine="539"/>
        <w:rPr>
          <w:color w:val="000000"/>
          <w:szCs w:val="28"/>
          <w:shd w:val="clear" w:color="auto" w:fill="FFFFFF"/>
        </w:rPr>
      </w:pPr>
      <w:r>
        <w:rPr>
          <w:color w:val="000000"/>
          <w:szCs w:val="28"/>
          <w:shd w:val="clear" w:color="auto" w:fill="FFFFFF"/>
        </w:rPr>
        <w:t xml:space="preserve">- </w:t>
      </w:r>
      <w:r w:rsidRPr="00A1516F">
        <w:rPr>
          <w:color w:val="000000"/>
          <w:szCs w:val="28"/>
          <w:shd w:val="clear" w:color="auto" w:fill="FFFFFF"/>
        </w:rPr>
        <w:t>Nghị định số 26/2016/NĐ-CP ngày 06/4/2016 quy định về chế độ trợ cấp, phụ cấp đối với công chức, viên chức và người lao động làm việc tại cơ sở quản lý người nghiện ma túy, người sau cai nghiện ma túy và cơ sở trợ giúp xã hội công lập</w:t>
      </w:r>
      <w:r>
        <w:rPr>
          <w:color w:val="000000"/>
          <w:szCs w:val="28"/>
          <w:shd w:val="clear" w:color="auto" w:fill="FFFFFF"/>
        </w:rPr>
        <w:t>;</w:t>
      </w:r>
    </w:p>
    <w:p w:rsidR="00A1516F" w:rsidRDefault="00A1516F" w:rsidP="003F7847">
      <w:pPr>
        <w:widowControl w:val="0"/>
        <w:spacing w:before="120" w:after="120"/>
        <w:ind w:firstLine="539"/>
        <w:rPr>
          <w:color w:val="000000"/>
          <w:szCs w:val="28"/>
          <w:shd w:val="clear" w:color="auto" w:fill="FFFFFF"/>
        </w:rPr>
      </w:pPr>
      <w:r>
        <w:rPr>
          <w:color w:val="000000"/>
          <w:szCs w:val="28"/>
          <w:shd w:val="clear" w:color="auto" w:fill="FFFFFF"/>
        </w:rPr>
        <w:t xml:space="preserve">- </w:t>
      </w:r>
      <w:r w:rsidRPr="00A1516F">
        <w:rPr>
          <w:color w:val="000000"/>
          <w:szCs w:val="28"/>
          <w:shd w:val="clear" w:color="auto" w:fill="FFFFFF"/>
        </w:rPr>
        <w:t>Nghị định số 42/2022/NĐ-CP ngày 24/6/2022 quy định về việc cung cấp thông tin và dịch vụ công trực tuyến của cơ quan nhà nước trên môi trường mạng</w:t>
      </w:r>
      <w:r w:rsidR="00687E3A">
        <w:rPr>
          <w:color w:val="000000"/>
          <w:szCs w:val="28"/>
          <w:shd w:val="clear" w:color="auto" w:fill="FFFFFF"/>
        </w:rPr>
        <w:t>.</w:t>
      </w:r>
    </w:p>
    <w:p w:rsidR="007D6617" w:rsidRPr="005976C8" w:rsidRDefault="007D6617" w:rsidP="003F7847">
      <w:pPr>
        <w:widowControl w:val="0"/>
        <w:spacing w:before="120" w:after="120"/>
        <w:ind w:firstLine="539"/>
        <w:rPr>
          <w:b/>
          <w:color w:val="000000"/>
          <w:szCs w:val="28"/>
          <w:shd w:val="clear" w:color="auto" w:fill="FFFFFF"/>
        </w:rPr>
      </w:pPr>
      <w:r w:rsidRPr="007D6617">
        <w:rPr>
          <w:b/>
          <w:color w:val="000000"/>
          <w:szCs w:val="28"/>
          <w:shd w:val="clear" w:color="auto" w:fill="FFFFFF"/>
          <w:lang w:val="vi-VN"/>
        </w:rPr>
        <w:t xml:space="preserve">2. Kết quả </w:t>
      </w:r>
      <w:r w:rsidR="005976C8">
        <w:rPr>
          <w:b/>
          <w:color w:val="000000"/>
          <w:szCs w:val="28"/>
          <w:shd w:val="clear" w:color="auto" w:fill="FFFFFF"/>
        </w:rPr>
        <w:t>cụ thể</w:t>
      </w:r>
    </w:p>
    <w:p w:rsidR="005976C8" w:rsidRPr="00024898" w:rsidRDefault="005976C8" w:rsidP="00CA6F60">
      <w:pPr>
        <w:widowControl w:val="0"/>
        <w:spacing w:before="120" w:after="120"/>
        <w:ind w:firstLine="539"/>
        <w:rPr>
          <w:i/>
          <w:color w:val="000000"/>
          <w:szCs w:val="28"/>
          <w:shd w:val="clear" w:color="auto" w:fill="FFFFFF"/>
        </w:rPr>
      </w:pPr>
      <w:r w:rsidRPr="00024898">
        <w:rPr>
          <w:i/>
          <w:color w:val="000000"/>
          <w:szCs w:val="28"/>
          <w:shd w:val="clear" w:color="auto" w:fill="FFFFFF"/>
        </w:rPr>
        <w:t>a) Rà soát với Luật Quốc phòng, Luật Giáo dục quốc phòng và an ninh.</w:t>
      </w:r>
    </w:p>
    <w:p w:rsidR="00024898" w:rsidRDefault="00024898" w:rsidP="00CA6F60">
      <w:pPr>
        <w:widowControl w:val="0"/>
        <w:spacing w:before="120" w:after="120"/>
        <w:ind w:firstLine="539"/>
      </w:pPr>
      <w:r>
        <w:t xml:space="preserve">Khoản 1 Điều 2 Luật </w:t>
      </w:r>
      <w:r w:rsidRPr="00024898">
        <w:t>Quốc phòng</w:t>
      </w:r>
      <w:r>
        <w:t xml:space="preserve"> quy định: quốc phòng</w:t>
      </w:r>
      <w:r w:rsidRPr="00024898">
        <w:t> là công cuộc giữ nước bằng sức mạnh tổng hợp của toàn dân tộc, trong đó sức mạnh quân sự là đặc trưng, lực lượng vũ trang nhân dân làm nòng cốt.</w:t>
      </w:r>
    </w:p>
    <w:p w:rsidR="005976C8" w:rsidRDefault="005976C8" w:rsidP="00CA6F60">
      <w:pPr>
        <w:widowControl w:val="0"/>
        <w:spacing w:before="120" w:after="120"/>
        <w:ind w:firstLine="539"/>
        <w:rPr>
          <w:color w:val="000000"/>
          <w:szCs w:val="28"/>
          <w:shd w:val="clear" w:color="auto" w:fill="FFFFFF"/>
        </w:rPr>
      </w:pPr>
      <w:r>
        <w:t>Các từ ngữ hoặc cụm từ được giải thích tại Nghị định số 131/2021/NĐ-CP và dự thảo Nghị định sửa đổi, bổ sung gồm những từ ngữ chưa được giải thích trong các văn bản quy phạm pháp luật khác. Do đó, việc giải thích cụm từ “</w:t>
      </w:r>
      <w:r w:rsidRPr="00024898">
        <w:rPr>
          <w:i/>
        </w:rPr>
        <w:t>làm nhiệm vụ quốc phòng an ninh có tính chất nguy hiểm</w:t>
      </w:r>
      <w:r>
        <w:t>”</w:t>
      </w:r>
      <w:r w:rsidR="00991596">
        <w:t>, trong đó bổ sung thêm nhiệm vụ “xây dựng tuyến biên giới”</w:t>
      </w:r>
      <w:r>
        <w:t xml:space="preserve"> trong dự thảo Nghị định sửa đổi, bổ sung không mâu thuẫn, chồng chéo với quy định của </w:t>
      </w:r>
      <w:r>
        <w:rPr>
          <w:color w:val="000000"/>
          <w:szCs w:val="28"/>
          <w:shd w:val="clear" w:color="auto" w:fill="FFFFFF"/>
        </w:rPr>
        <w:t>Luật Quốc phòng, Luật Giáo dục quốc phòng và an ninh.</w:t>
      </w:r>
    </w:p>
    <w:p w:rsidR="00EA4BCA" w:rsidRPr="00D32B1D" w:rsidRDefault="00EA4BCA" w:rsidP="00CA6F60">
      <w:pPr>
        <w:widowControl w:val="0"/>
        <w:spacing w:before="120" w:after="120"/>
        <w:ind w:firstLine="539"/>
        <w:rPr>
          <w:i/>
          <w:color w:val="000000"/>
          <w:szCs w:val="28"/>
          <w:shd w:val="clear" w:color="auto" w:fill="FFFFFF"/>
        </w:rPr>
      </w:pPr>
      <w:r w:rsidRPr="00D32B1D">
        <w:rPr>
          <w:i/>
          <w:color w:val="000000"/>
          <w:szCs w:val="28"/>
          <w:shd w:val="clear" w:color="auto" w:fill="FFFFFF"/>
        </w:rPr>
        <w:t>b) Rà soát với Bộ Luật dân sự</w:t>
      </w:r>
      <w:r w:rsidR="00E23518" w:rsidRPr="00D32B1D">
        <w:rPr>
          <w:i/>
          <w:color w:val="000000"/>
          <w:szCs w:val="28"/>
          <w:shd w:val="clear" w:color="auto" w:fill="FFFFFF"/>
        </w:rPr>
        <w:t>, Luậ</w:t>
      </w:r>
      <w:r w:rsidR="008B1E90">
        <w:rPr>
          <w:i/>
          <w:color w:val="000000"/>
          <w:szCs w:val="28"/>
          <w:shd w:val="clear" w:color="auto" w:fill="FFFFFF"/>
        </w:rPr>
        <w:t>t hôn nhân và gia đình</w:t>
      </w:r>
      <w:r w:rsidR="00214D62">
        <w:rPr>
          <w:i/>
          <w:color w:val="000000"/>
          <w:szCs w:val="28"/>
          <w:shd w:val="clear" w:color="auto" w:fill="FFFFFF"/>
        </w:rPr>
        <w:t>.</w:t>
      </w:r>
    </w:p>
    <w:p w:rsidR="00E23518" w:rsidRPr="00E23518" w:rsidRDefault="00E23518" w:rsidP="00E23518">
      <w:pPr>
        <w:widowControl w:val="0"/>
        <w:spacing w:before="120" w:after="120"/>
        <w:ind w:firstLine="539"/>
      </w:pPr>
      <w:bookmarkStart w:id="1" w:name="dieu_651"/>
      <w:r w:rsidRPr="00E23518">
        <w:t>Điề</w:t>
      </w:r>
      <w:r>
        <w:t>u 651 Bộ Luật dân sự quy định</w:t>
      </w:r>
      <w:bookmarkEnd w:id="1"/>
      <w:r>
        <w:t xml:space="preserve"> n</w:t>
      </w:r>
      <w:r w:rsidRPr="00E23518">
        <w:t>hững người thừa kế theo pháp luật được quy định theo thứ tự sau đây:</w:t>
      </w:r>
    </w:p>
    <w:p w:rsidR="00E23518" w:rsidRPr="00E23518" w:rsidRDefault="00E23518" w:rsidP="00E23518">
      <w:pPr>
        <w:widowControl w:val="0"/>
        <w:spacing w:before="120" w:after="120"/>
        <w:ind w:firstLine="539"/>
      </w:pPr>
      <w:r>
        <w:t>-</w:t>
      </w:r>
      <w:r w:rsidRPr="00E23518">
        <w:t xml:space="preserve"> Hàng thừa kế thứ nhất gồm: vợ, chồng, cha đẻ, mẹ đẻ, cha nuôi, mẹ nuôi, con đẻ, con nuôi của người chết;</w:t>
      </w:r>
    </w:p>
    <w:p w:rsidR="00E23518" w:rsidRPr="00E23518" w:rsidRDefault="00E23518" w:rsidP="00E23518">
      <w:pPr>
        <w:widowControl w:val="0"/>
        <w:spacing w:before="120" w:after="120"/>
        <w:ind w:firstLine="539"/>
      </w:pPr>
      <w:bookmarkStart w:id="2" w:name="diem_b_1_651"/>
      <w:r>
        <w:t>-</w:t>
      </w:r>
      <w:r w:rsidRPr="00E23518">
        <w:t xml:space="preserve"> Hàng thừa kế thứ hai gồm: ông nội, bà nội, ông ngoại, bà ngoại, anh ruột, chị ruột, em ruột của người chết; cháu ruột của người chết mà người chết là ông nội, bà nội, ông ngoại, bà ngoại;</w:t>
      </w:r>
      <w:bookmarkEnd w:id="2"/>
    </w:p>
    <w:p w:rsidR="00E23518" w:rsidRDefault="00E23518" w:rsidP="00E23518">
      <w:pPr>
        <w:widowControl w:val="0"/>
        <w:spacing w:before="120" w:after="120"/>
        <w:ind w:firstLine="539"/>
      </w:pPr>
      <w:r>
        <w:t>-</w:t>
      </w:r>
      <w:r w:rsidRPr="00E23518">
        <w:t xml:space="preserve"> Hàng thừa kế thứ ba gồm: cụ nội, cụ ngoại của người chết; bác ruột, chú ruột, cậu ruột, cô ruột, dì ruột của người chết; cháu ruột của người chết mà người chết là bác ruột, chú ruột, cậu ruột, cô ruột, dì ruột; chắt ruột của người chết mà người chết là cụ nội, cụ ngoại.</w:t>
      </w:r>
    </w:p>
    <w:p w:rsidR="00E23518" w:rsidRDefault="00E23518" w:rsidP="00E23518">
      <w:pPr>
        <w:widowControl w:val="0"/>
        <w:spacing w:before="120" w:after="120"/>
        <w:ind w:firstLine="539"/>
      </w:pPr>
      <w:r>
        <w:t xml:space="preserve">Khoản 2 Điều 3 Luật Hôn nhân và </w:t>
      </w:r>
      <w:r w:rsidRPr="00E23518">
        <w:t>Gia đình</w:t>
      </w:r>
      <w:r>
        <w:t xml:space="preserve"> quy định: gia đình</w:t>
      </w:r>
      <w:r w:rsidRPr="00E23518">
        <w:t> là tập hợp những người gắn bó với nhau do hôn nhân, quan hệ huyết thống hoặc quan hệ nuôi dưỡng, làm phát sinh các quyền và nghĩa vụ giữa họ với nhau theo quy định của Luật này</w:t>
      </w:r>
      <w:r w:rsidR="00214D62">
        <w:t>.</w:t>
      </w:r>
    </w:p>
    <w:p w:rsidR="00E23518" w:rsidRDefault="00E23518" w:rsidP="00E23518">
      <w:pPr>
        <w:widowControl w:val="0"/>
        <w:spacing w:before="120" w:after="120"/>
        <w:ind w:firstLine="539"/>
      </w:pPr>
      <w:r>
        <w:t>Như vậy, thứ tự ưu tiên thực hiện quyền thờ cúng liệt sĩ</w:t>
      </w:r>
      <w:r w:rsidR="008901A6">
        <w:t xml:space="preserve"> quy định tại Nghị định 131/2021/NĐ-CP và dự thảo Nghị định sửa đổi, bổ sung</w:t>
      </w:r>
      <w:r>
        <w:t xml:space="preserve"> (nhận trợ cấp thờ cúng hàng năm) được xác định theo hàng thừa kế</w:t>
      </w:r>
      <w:r w:rsidR="008901A6">
        <w:t xml:space="preserve"> là phù hợp với quy định của Bộ Luật dân sự.</w:t>
      </w:r>
    </w:p>
    <w:p w:rsidR="00241063" w:rsidRDefault="00D32B1D" w:rsidP="00E23518">
      <w:pPr>
        <w:widowControl w:val="0"/>
        <w:spacing w:before="120" w:after="120"/>
        <w:ind w:firstLine="539"/>
      </w:pPr>
      <w:r>
        <w:lastRenderedPageBreak/>
        <w:t xml:space="preserve">Tuy nhiên, để xác định cá nhân thờ cúng liệt sĩ để tiếp tục thực hiện khoản trợ cấp thờ cúng liệt sĩ sau khi hết 3 hàng thừa kế là vấn đề khó khăn hiện nay. Tại Nghị định số 131/2021/NĐ-CP đã giao khoản trợ cấp này cho Ủy ban nhân dân cấp xã hoặc cơ quan, đơn vị quản lý người hy sinh, nhưng qua 3 năm thực hiện cho thấy quy định này cũng không khả thi, vừa không đảm bảo ý nghĩa của trợ cấp ưu đãi, không đáp ứng được nguyện vọng của họ tộc liệt sĩ và thiếu tính khả thi do khó khăn trong việc hướng dẫn chi tiêu khoản kinh phí này của cơ quan, đơn vị nhận trợ cấp. </w:t>
      </w:r>
      <w:r w:rsidR="008B1E90">
        <w:t>Để giải quyết vướng mắc trên</w:t>
      </w:r>
      <w:r>
        <w:t>, dự thảo Nghị định hiện nay giao khoản trợ cấp thờ cúng liệt sĩ cho đại diện gia đình, họ tộc liệt sĩ</w:t>
      </w:r>
      <w:r w:rsidR="008B1E90">
        <w:t xml:space="preserve"> sau khi liệt sĩ không còn họ hàng thuộc 3 hàng thừa kế theo quy định của Bộ luật Dân sự</w:t>
      </w:r>
      <w:r>
        <w:t>.</w:t>
      </w:r>
    </w:p>
    <w:p w:rsidR="008B1E90" w:rsidRDefault="00EB5302" w:rsidP="00E23518">
      <w:pPr>
        <w:widowControl w:val="0"/>
        <w:spacing w:before="120" w:after="120"/>
        <w:ind w:firstLine="539"/>
      </w:pPr>
      <w:r>
        <w:t xml:space="preserve">Cụm </w:t>
      </w:r>
      <w:r w:rsidR="008B1E90">
        <w:t>từ</w:t>
      </w:r>
      <w:r w:rsidR="00214D62">
        <w:t xml:space="preserve"> “gia đình, </w:t>
      </w:r>
      <w:r w:rsidR="008B1E90">
        <w:t>họ tộc” liệt sĩ đã được sử dụng trong Thông tư số 05/2013/TT-BLĐTBXH ngày 15/5/2013 của Bộ Lao độ</w:t>
      </w:r>
      <w:r w:rsidR="00814FB4">
        <w:t>ng -</w:t>
      </w:r>
      <w:r w:rsidR="008B1E90">
        <w:t xml:space="preserve"> Thương binh và Xã hội hướng dẫn về thủ tục lập hồ sơ hưởng chế độ ưu đãi nhưng cũng chưa được giải thích cụ thể.</w:t>
      </w:r>
    </w:p>
    <w:p w:rsidR="00D32B1D" w:rsidRDefault="00D32B1D" w:rsidP="00E23518">
      <w:pPr>
        <w:widowControl w:val="0"/>
        <w:spacing w:before="120" w:after="120"/>
        <w:ind w:firstLine="539"/>
      </w:pPr>
      <w:r>
        <w:t xml:space="preserve">Khoản 2 Điều 3 Luật Hôn nhân và </w:t>
      </w:r>
      <w:r w:rsidRPr="00E23518">
        <w:t>Gia đình</w:t>
      </w:r>
      <w:r>
        <w:t xml:space="preserve"> quy định: </w:t>
      </w:r>
      <w:r w:rsidRPr="00D32B1D">
        <w:rPr>
          <w:i/>
        </w:rPr>
        <w:t>gia đình là tập hợp những người gắn bó với nhau do hôn nhân, quan hệ huyết thống hoặc quan hệ nuôi dưỡng, làm phát sinh các quyền và nghĩa vụ giữa họ với nhau theo quy định của Luật này</w:t>
      </w:r>
      <w:r w:rsidR="00161F13">
        <w:rPr>
          <w:i/>
        </w:rPr>
        <w:t>.</w:t>
      </w:r>
    </w:p>
    <w:p w:rsidR="00E23518" w:rsidRPr="00E23518" w:rsidRDefault="00E23518" w:rsidP="00E23518">
      <w:pPr>
        <w:widowControl w:val="0"/>
        <w:spacing w:before="120" w:after="120"/>
        <w:ind w:firstLine="539"/>
      </w:pPr>
      <w:r>
        <w:t>Bộ Luật dân sự, Luật Hôn nhân và Gia đình không có khái niệm “họ tộc” hoặc “gia đình, họ tộc”</w:t>
      </w:r>
      <w:r w:rsidR="00D32B1D">
        <w:t xml:space="preserve">. </w:t>
      </w:r>
      <w:r w:rsidR="008B1E90">
        <w:t>Khái niệm “gia đình” trong Luật Hôn nhân và Gia đình cũng được giải thích khá chung chung mà thực tế là các địa phương và ngay cả họ hàng liệt sĩ cũng khó xác định được các cá nhân nào được coi là thuộc “gia đình” liệt sĩ theo khái niệm nêu trên.</w:t>
      </w:r>
    </w:p>
    <w:p w:rsidR="00994F4E" w:rsidRDefault="00994F4E" w:rsidP="00994F4E">
      <w:pPr>
        <w:widowControl w:val="0"/>
        <w:spacing w:before="120" w:after="120"/>
        <w:ind w:firstLine="539"/>
        <w:rPr>
          <w:color w:val="000000"/>
          <w:szCs w:val="28"/>
          <w:shd w:val="clear" w:color="auto" w:fill="FFFFFF"/>
        </w:rPr>
      </w:pPr>
      <w:r>
        <w:rPr>
          <w:color w:val="000000"/>
          <w:szCs w:val="28"/>
          <w:shd w:val="clear" w:color="auto" w:fill="FFFFFF"/>
        </w:rPr>
        <w:t xml:space="preserve">Khoản 1 Điều 16 Pháp lệnh ưu đãi người có công với cách mạng quy định: </w:t>
      </w:r>
      <w:r w:rsidRPr="00994F4E">
        <w:rPr>
          <w:i/>
          <w:color w:val="000000"/>
          <w:szCs w:val="28"/>
          <w:shd w:val="clear" w:color="auto" w:fill="FFFFFF"/>
        </w:rPr>
        <w:t>thân nhân</w:t>
      </w:r>
      <w:r>
        <w:rPr>
          <w:color w:val="000000"/>
          <w:szCs w:val="28"/>
          <w:shd w:val="clear" w:color="auto" w:fill="FFFFFF"/>
        </w:rPr>
        <w:t xml:space="preserve"> liệt sĩ được cấp giấy chứng nhận “gia đình liệt sĩ”. Như vậy chỉ những người thuộc hàng thừa kế thứ nhất của liệt sĩ (cha, mẹ, vợ hoặc chồng, con, người có công nuôi dưỡng liệt sĩ) mới được cấp giấy chứng nhận gia đình liệt sĩ. Do đó, sau khi liệt sĩ không còn người thuộc 3 hàng thừa kế thì không thể tiếp tục dùng khái niệm đại diện “gia đình liệt sĩ”. </w:t>
      </w:r>
    </w:p>
    <w:p w:rsidR="00994F4E" w:rsidRDefault="00994F4E" w:rsidP="00CA6F60">
      <w:pPr>
        <w:widowControl w:val="0"/>
        <w:spacing w:before="120" w:after="120"/>
        <w:ind w:firstLine="539"/>
        <w:rPr>
          <w:color w:val="000000"/>
          <w:szCs w:val="28"/>
          <w:shd w:val="clear" w:color="auto" w:fill="FFFFFF"/>
        </w:rPr>
      </w:pPr>
      <w:r>
        <w:rPr>
          <w:color w:val="000000"/>
          <w:szCs w:val="28"/>
          <w:shd w:val="clear" w:color="auto" w:fill="FFFFFF"/>
        </w:rPr>
        <w:t>Dự thảo Nghị định hiện nay sử dụng lại cụm từ “gia đình, họ tộc”. Mặc dù chưa thể</w:t>
      </w:r>
      <w:r w:rsidR="00024898">
        <w:rPr>
          <w:color w:val="000000"/>
          <w:szCs w:val="28"/>
          <w:shd w:val="clear" w:color="auto" w:fill="FFFFFF"/>
        </w:rPr>
        <w:t xml:space="preserve"> giải thích cụ thể khái niệm “gia đình, họ tộc” nhưng theo quan điểm của Bộ Lao độ</w:t>
      </w:r>
      <w:r w:rsidR="0096461A">
        <w:rPr>
          <w:color w:val="000000"/>
          <w:szCs w:val="28"/>
          <w:shd w:val="clear" w:color="auto" w:fill="FFFFFF"/>
        </w:rPr>
        <w:t>ng -</w:t>
      </w:r>
      <w:r w:rsidR="00024898">
        <w:rPr>
          <w:color w:val="000000"/>
          <w:szCs w:val="28"/>
          <w:shd w:val="clear" w:color="auto" w:fill="FFFFFF"/>
        </w:rPr>
        <w:t xml:space="preserve"> Thương binh và Xã hội thì khái niệm này không trái với quy định của Bộ luật Dân sự, Luật Hôn nhân và Gia đình, đồng thời đây là phương án khả dĩ nhất ở thời điểm này.</w:t>
      </w:r>
    </w:p>
    <w:p w:rsidR="00EA4BCA" w:rsidRPr="00B804B6" w:rsidRDefault="00024898" w:rsidP="00CA6F60">
      <w:pPr>
        <w:widowControl w:val="0"/>
        <w:spacing w:before="120" w:after="120"/>
        <w:ind w:firstLine="539"/>
        <w:rPr>
          <w:i/>
          <w:color w:val="000000"/>
          <w:szCs w:val="28"/>
          <w:shd w:val="clear" w:color="auto" w:fill="FFFFFF"/>
        </w:rPr>
      </w:pPr>
      <w:r w:rsidRPr="00B804B6">
        <w:rPr>
          <w:i/>
          <w:color w:val="000000"/>
          <w:szCs w:val="28"/>
          <w:shd w:val="clear" w:color="auto" w:fill="FFFFFF"/>
        </w:rPr>
        <w:t>c) Rà soát với Luật Bảo hiểm xã hội</w:t>
      </w:r>
    </w:p>
    <w:p w:rsidR="00024898" w:rsidRDefault="00D430FF" w:rsidP="00CA6F60">
      <w:pPr>
        <w:widowControl w:val="0"/>
        <w:spacing w:before="120" w:after="120"/>
        <w:ind w:firstLine="539"/>
        <w:rPr>
          <w:color w:val="000000"/>
          <w:szCs w:val="28"/>
          <w:shd w:val="clear" w:color="auto" w:fill="FFFFFF"/>
        </w:rPr>
      </w:pPr>
      <w:r>
        <w:rPr>
          <w:color w:val="000000"/>
          <w:szCs w:val="28"/>
          <w:shd w:val="clear" w:color="auto" w:fill="FFFFFF"/>
        </w:rPr>
        <w:t xml:space="preserve">Luật Bảo hiểm xã hội hiện nay không quy định về chế độ mất sức lao động. Các đối tượng hiện đang hưởng trợ cấp này đều được giải quyết chế độ mất sức lao động theo quy định của chính sách bảo hiểm xã hội từ trước năm 1995. Luật Bảo hiểm xã hội và các Nghị định hướng dẫn thi hành đều không hạn chế đối tượng mất sức lao động được hưởng thêm chế độ thương binh. Do đó Nghị định số 131/2021/NĐ-CP và dự thảo Nghị định sửa đổi, bổ sung quy định thủ tục hưởng thêm chế độ thương binh đối với người đang hưởng trợ cấp mất sức lao động là </w:t>
      </w:r>
      <w:r>
        <w:rPr>
          <w:color w:val="000000"/>
          <w:szCs w:val="28"/>
          <w:shd w:val="clear" w:color="auto" w:fill="FFFFFF"/>
        </w:rPr>
        <w:lastRenderedPageBreak/>
        <w:t>không trái với quy định của Luật Bảo hiểm xã hội.</w:t>
      </w:r>
    </w:p>
    <w:p w:rsidR="00EA4BCA" w:rsidRPr="00991596" w:rsidRDefault="00991596" w:rsidP="00CA6F60">
      <w:pPr>
        <w:widowControl w:val="0"/>
        <w:spacing w:before="120" w:after="120"/>
        <w:ind w:firstLine="539"/>
        <w:rPr>
          <w:i/>
          <w:color w:val="000000"/>
          <w:szCs w:val="28"/>
          <w:shd w:val="clear" w:color="auto" w:fill="FFFFFF"/>
        </w:rPr>
      </w:pPr>
      <w:r w:rsidRPr="00991596">
        <w:rPr>
          <w:i/>
          <w:color w:val="000000"/>
          <w:szCs w:val="28"/>
          <w:shd w:val="clear" w:color="auto" w:fill="FFFFFF"/>
        </w:rPr>
        <w:t xml:space="preserve">d) Rà soát với Luật Giáo dục và Nghị định số 81/2021/NĐ-CP ngày 27/8/2021 quy định về cơ chế thu, quản lý học phí đối với cơ sở giáo dục thuộc hệ thống giáo dục quốc dân và chính sách miễn, giảm học phí, hỗ trợ chi phí học tập; giá dịch vụ trong lĩnh vực giáo dục, đào tạo. </w:t>
      </w:r>
    </w:p>
    <w:p w:rsidR="00991596" w:rsidRDefault="00991596" w:rsidP="00CA6F60">
      <w:pPr>
        <w:widowControl w:val="0"/>
        <w:spacing w:before="120" w:after="120"/>
        <w:ind w:firstLine="539"/>
        <w:rPr>
          <w:color w:val="000000"/>
          <w:szCs w:val="28"/>
          <w:shd w:val="clear" w:color="auto" w:fill="FFFFFF"/>
        </w:rPr>
      </w:pPr>
      <w:r>
        <w:rPr>
          <w:color w:val="000000"/>
          <w:szCs w:val="28"/>
          <w:shd w:val="clear" w:color="auto" w:fill="FFFFFF"/>
        </w:rPr>
        <w:t xml:space="preserve">Khoản 2 Điều 85 Luật giáo dục quy định: </w:t>
      </w:r>
      <w:r w:rsidRPr="00991596">
        <w:rPr>
          <w:color w:val="000000"/>
          <w:szCs w:val="28"/>
          <w:shd w:val="clear" w:color="auto" w:fill="FFFFFF"/>
        </w:rPr>
        <w:t>Nhà nước có chính sách trợ cấp và miễn, giảm học phí cho người học là đối tượng được hưởng chính sách xã hội, người dân tộc thiểu số ở vùng có điều kiện kinh tế - xã hội đặc biệt khó khăn, trẻ mồ côi, trẻ em không nơi nương tựa, người khuyết tật, người thuộc hộ nghèo và hộ cận nghèo.</w:t>
      </w:r>
    </w:p>
    <w:p w:rsidR="00991596" w:rsidRDefault="00991596" w:rsidP="00CA6F60">
      <w:pPr>
        <w:widowControl w:val="0"/>
        <w:spacing w:before="120" w:after="120"/>
        <w:ind w:firstLine="539"/>
        <w:rPr>
          <w:color w:val="000000"/>
          <w:szCs w:val="28"/>
          <w:shd w:val="clear" w:color="auto" w:fill="FFFFFF"/>
        </w:rPr>
      </w:pPr>
      <w:r>
        <w:rPr>
          <w:color w:val="000000"/>
          <w:szCs w:val="28"/>
          <w:shd w:val="clear" w:color="auto" w:fill="FFFFFF"/>
        </w:rPr>
        <w:t>Khoản 1 Điều 15 Nghị định số 81/2021/NĐ-CP quy định về miễn học phí, bao gồm c</w:t>
      </w:r>
      <w:r w:rsidRPr="00991596">
        <w:rPr>
          <w:color w:val="000000"/>
          <w:szCs w:val="28"/>
          <w:shd w:val="clear" w:color="auto" w:fill="FFFFFF"/>
        </w:rPr>
        <w:t>ác đối tượng theo quy định tại </w:t>
      </w:r>
      <w:bookmarkStart w:id="3" w:name="tvpllink_cihgwqrabd_1"/>
      <w:r w:rsidRPr="00991596">
        <w:rPr>
          <w:color w:val="000000"/>
          <w:szCs w:val="28"/>
          <w:shd w:val="clear" w:color="auto" w:fill="FFFFFF"/>
        </w:rPr>
        <w:fldChar w:fldCharType="begin"/>
      </w:r>
      <w:r w:rsidRPr="00991596">
        <w:rPr>
          <w:color w:val="000000"/>
          <w:szCs w:val="28"/>
          <w:shd w:val="clear" w:color="auto" w:fill="FFFFFF"/>
        </w:rPr>
        <w:instrText xml:space="preserve"> HYPERLINK "https://thuvienphapluat.vn/van-ban/Van-hoa-Xa-hoi/Phap-lenh-02-2020-UBTVQH14-uu-dai-nguoi-co-cong-voi-Cach-mang-460718.aspx" \t "_blank" </w:instrText>
      </w:r>
      <w:r w:rsidRPr="00991596">
        <w:rPr>
          <w:color w:val="000000"/>
          <w:szCs w:val="28"/>
          <w:shd w:val="clear" w:color="auto" w:fill="FFFFFF"/>
        </w:rPr>
        <w:fldChar w:fldCharType="separate"/>
      </w:r>
      <w:r w:rsidRPr="00991596">
        <w:rPr>
          <w:color w:val="000000"/>
          <w:szCs w:val="28"/>
        </w:rPr>
        <w:t>Pháp lệnh Ưu đãi người có công với cách mạng</w:t>
      </w:r>
      <w:r w:rsidRPr="00991596">
        <w:rPr>
          <w:color w:val="000000"/>
          <w:szCs w:val="28"/>
          <w:shd w:val="clear" w:color="auto" w:fill="FFFFFF"/>
        </w:rPr>
        <w:fldChar w:fldCharType="end"/>
      </w:r>
      <w:bookmarkEnd w:id="3"/>
      <w:r w:rsidRPr="00991596">
        <w:rPr>
          <w:color w:val="000000"/>
          <w:szCs w:val="28"/>
          <w:shd w:val="clear" w:color="auto" w:fill="FFFFFF"/>
        </w:rPr>
        <w:t> nếu đang theo học tại các cơ sở giáo dục thuộc hệ thống giáo dục quốc dân</w:t>
      </w:r>
      <w:r>
        <w:rPr>
          <w:color w:val="000000"/>
          <w:szCs w:val="28"/>
          <w:shd w:val="clear" w:color="auto" w:fill="FFFFFF"/>
        </w:rPr>
        <w:t>.</w:t>
      </w:r>
    </w:p>
    <w:p w:rsidR="00991596" w:rsidRDefault="00991596" w:rsidP="00CA6F60">
      <w:pPr>
        <w:widowControl w:val="0"/>
        <w:spacing w:before="120" w:after="120"/>
        <w:ind w:firstLine="539"/>
        <w:rPr>
          <w:color w:val="000000"/>
          <w:szCs w:val="28"/>
          <w:shd w:val="clear" w:color="auto" w:fill="FFFFFF"/>
        </w:rPr>
      </w:pPr>
      <w:r>
        <w:rPr>
          <w:color w:val="000000"/>
          <w:szCs w:val="28"/>
          <w:shd w:val="clear" w:color="auto" w:fill="FFFFFF"/>
        </w:rPr>
        <w:t>Do đó, quy định về hỗ trợ đối với người có công và thân nhân trong thời gian theo học tại các cơ sở giáo dục thuộc hệ thống giáo dục quốc dân tại Nghị định số 131/2021</w:t>
      </w:r>
      <w:r w:rsidR="00B804B6">
        <w:rPr>
          <w:color w:val="000000"/>
          <w:szCs w:val="28"/>
          <w:shd w:val="clear" w:color="auto" w:fill="FFFFFF"/>
        </w:rPr>
        <w:t>/NĐ-CP và dự thảo Nghị định sửa đổi, bổ sung là phù hợp với quy định của Luật Giáo dục và Nghị định số 81/2021/NĐ-CP.</w:t>
      </w:r>
    </w:p>
    <w:p w:rsidR="00B804B6" w:rsidRPr="00F54718" w:rsidRDefault="005409DF" w:rsidP="00CA6F60">
      <w:pPr>
        <w:widowControl w:val="0"/>
        <w:spacing w:before="120" w:after="120"/>
        <w:ind w:firstLine="539"/>
        <w:rPr>
          <w:i/>
          <w:color w:val="000000"/>
          <w:szCs w:val="28"/>
          <w:shd w:val="clear" w:color="auto" w:fill="FFFFFF"/>
        </w:rPr>
      </w:pPr>
      <w:r>
        <w:rPr>
          <w:i/>
          <w:color w:val="000000"/>
          <w:szCs w:val="28"/>
          <w:shd w:val="clear" w:color="auto" w:fill="FFFFFF"/>
        </w:rPr>
        <w:t>đ</w:t>
      </w:r>
      <w:r w:rsidR="00B804B6" w:rsidRPr="00F54718">
        <w:rPr>
          <w:i/>
          <w:color w:val="000000"/>
          <w:szCs w:val="28"/>
          <w:shd w:val="clear" w:color="auto" w:fill="FFFFFF"/>
        </w:rPr>
        <w:t>) Rà soát với</w:t>
      </w:r>
      <w:r w:rsidR="00036282" w:rsidRPr="00F54718">
        <w:rPr>
          <w:i/>
          <w:color w:val="000000"/>
          <w:szCs w:val="28"/>
          <w:shd w:val="clear" w:color="auto" w:fill="FFFFFF"/>
        </w:rPr>
        <w:t xml:space="preserve"> Luật lý lịch tư pháp và</w:t>
      </w:r>
      <w:r w:rsidR="00B804B6" w:rsidRPr="00F54718">
        <w:rPr>
          <w:i/>
          <w:color w:val="000000"/>
          <w:szCs w:val="28"/>
          <w:shd w:val="clear" w:color="auto" w:fill="FFFFFF"/>
        </w:rPr>
        <w:t xml:space="preserve"> Nghị định số 59/2022/NĐ-CP ngày 05/9/2022 quy định về định danh và xác thực điện tử.</w:t>
      </w:r>
    </w:p>
    <w:p w:rsidR="00036282" w:rsidRDefault="00036282" w:rsidP="00CA6F60">
      <w:pPr>
        <w:widowControl w:val="0"/>
        <w:spacing w:before="120" w:after="120"/>
        <w:ind w:firstLine="539"/>
        <w:rPr>
          <w:color w:val="000000"/>
          <w:szCs w:val="28"/>
          <w:shd w:val="clear" w:color="auto" w:fill="FFFFFF"/>
        </w:rPr>
      </w:pPr>
      <w:r>
        <w:rPr>
          <w:color w:val="000000"/>
          <w:szCs w:val="28"/>
          <w:shd w:val="clear" w:color="auto" w:fill="FFFFFF"/>
        </w:rPr>
        <w:t xml:space="preserve">Khoản 1 Điều 3 Nghị định số 59/2022/NĐ-CP đã quy định về ứng dụng </w:t>
      </w:r>
      <w:r w:rsidRPr="00036282">
        <w:rPr>
          <w:color w:val="000000"/>
          <w:szCs w:val="28"/>
          <w:shd w:val="clear" w:color="auto" w:fill="FFFFFF"/>
        </w:rPr>
        <w:t>“VNeID” là ứng dụng trên thiết bị số; “dinhdanhdientu.gov.vn”, “vneid.gov.vn” là trang thông tin định danh điện tử do Bộ Công an tạo lập, phát triển để phục vụ hoạt động định danh điện tử và xác thực điện tử trong giải quyết thủ tục hành chính, dịch vụ hành chính công và các giao dịch khác trên môi trường điện tử; phát triển các tiện ích để phục vụ cơ quan, tổ chức, cá nhân.</w:t>
      </w:r>
    </w:p>
    <w:p w:rsidR="00036282" w:rsidRDefault="00036282" w:rsidP="00CA6F60">
      <w:pPr>
        <w:widowControl w:val="0"/>
        <w:spacing w:before="120" w:after="120"/>
        <w:ind w:firstLine="539"/>
        <w:rPr>
          <w:color w:val="000000"/>
          <w:szCs w:val="28"/>
          <w:shd w:val="clear" w:color="auto" w:fill="FFFFFF"/>
        </w:rPr>
      </w:pPr>
      <w:r>
        <w:rPr>
          <w:color w:val="000000"/>
          <w:szCs w:val="28"/>
          <w:shd w:val="clear" w:color="auto" w:fill="FFFFFF"/>
        </w:rPr>
        <w:t>Hiện nay việc cấp phiếu lý lịch tư pháp đã được thực hiện trên môi trường điện tử</w:t>
      </w:r>
      <w:r w:rsidR="00081305">
        <w:rPr>
          <w:color w:val="000000"/>
          <w:szCs w:val="28"/>
          <w:shd w:val="clear" w:color="auto" w:fill="FFFFFF"/>
        </w:rPr>
        <w:t>.</w:t>
      </w:r>
      <w:r>
        <w:rPr>
          <w:color w:val="000000"/>
          <w:szCs w:val="28"/>
          <w:shd w:val="clear" w:color="auto" w:fill="FFFFFF"/>
        </w:rPr>
        <w:t xml:space="preserve"> </w:t>
      </w:r>
      <w:r w:rsidR="00081305">
        <w:rPr>
          <w:color w:val="000000"/>
          <w:szCs w:val="28"/>
          <w:shd w:val="clear" w:color="auto" w:fill="FFFFFF"/>
        </w:rPr>
        <w:t>N</w:t>
      </w:r>
      <w:r w:rsidR="00081305" w:rsidRPr="00036282">
        <w:rPr>
          <w:color w:val="000000"/>
          <w:szCs w:val="28"/>
          <w:shd w:val="clear" w:color="auto" w:fill="FFFFFF"/>
        </w:rPr>
        <w:t>gày 24/8/2024</w:t>
      </w:r>
      <w:r w:rsidRPr="00036282">
        <w:rPr>
          <w:color w:val="000000"/>
          <w:szCs w:val="28"/>
          <w:shd w:val="clear" w:color="auto" w:fill="FFFFFF"/>
        </w:rPr>
        <w:t xml:space="preserve"> Thủ tướng Chính phủ tại văn bản số 656/TTg-KSTT về việc mở rộng thí điểm cấp Phiếu lý lịch tư pháp (LLTP) qua Ứng dụ</w:t>
      </w:r>
      <w:r>
        <w:rPr>
          <w:color w:val="000000"/>
          <w:szCs w:val="28"/>
          <w:shd w:val="clear" w:color="auto" w:fill="FFFFFF"/>
        </w:rPr>
        <w:t>ng VNeID</w:t>
      </w:r>
      <w:r w:rsidR="00081305">
        <w:rPr>
          <w:color w:val="000000"/>
          <w:szCs w:val="28"/>
          <w:shd w:val="clear" w:color="auto" w:fill="FFFFFF"/>
        </w:rPr>
        <w:t xml:space="preserve"> trên toàn quốc từ ngày 01/10/2024. Trong khi Nghị định số 131/2021/NĐ-CP mới chỉ quy định việc công dân phải cung cấp Phiếu lý lịch tư pháp bản giấy (Điều 119)</w:t>
      </w:r>
      <w:r w:rsidR="00F54718">
        <w:rPr>
          <w:color w:val="000000"/>
          <w:szCs w:val="28"/>
          <w:shd w:val="clear" w:color="auto" w:fill="FFFFFF"/>
        </w:rPr>
        <w:t>. Do đó, dự thảo Nghị định sửa đổi, bổ sung quy định việc cung cấp Phiếu lý lịch tư pháp bản điện tử để phù hợp với với Luật lý lịch tư pháp và Nghị định số 59/2022/NĐ-CP ngày 05/9/2022.</w:t>
      </w:r>
    </w:p>
    <w:p w:rsidR="00D54A98" w:rsidRPr="005F57D1" w:rsidRDefault="00C3735C" w:rsidP="00D54A98">
      <w:pPr>
        <w:widowControl w:val="0"/>
        <w:spacing w:before="120" w:after="120"/>
        <w:ind w:firstLine="539"/>
        <w:rPr>
          <w:i/>
          <w:color w:val="000000"/>
          <w:szCs w:val="28"/>
          <w:shd w:val="clear" w:color="auto" w:fill="FFFFFF"/>
        </w:rPr>
      </w:pPr>
      <w:r w:rsidRPr="005F57D1">
        <w:rPr>
          <w:i/>
          <w:color w:val="000000"/>
          <w:szCs w:val="28"/>
          <w:shd w:val="clear" w:color="auto" w:fill="FFFFFF"/>
        </w:rPr>
        <w:t>e) Rà soát với Luật Viên chức</w:t>
      </w:r>
      <w:r w:rsidR="00D54A98" w:rsidRPr="005F57D1">
        <w:rPr>
          <w:i/>
          <w:color w:val="000000"/>
          <w:szCs w:val="28"/>
          <w:shd w:val="clear" w:color="auto" w:fill="FFFFFF"/>
        </w:rPr>
        <w:t xml:space="preserve"> và Nghị định số 26/2016/NĐ-CP ngày 06/4/2016 quy định về chế độ trợ cấp, phụ cấp đối với công chức, viên chức và người lao động làm việc tại cơ sở quản lý người nghiện ma túy, người sau cai nghiện ma túy và cơ sở trợ giúp xã hội công lập.</w:t>
      </w:r>
    </w:p>
    <w:p w:rsidR="00C3735C" w:rsidRDefault="00D54A98" w:rsidP="00CA6F60">
      <w:pPr>
        <w:widowControl w:val="0"/>
        <w:spacing w:before="120" w:after="120"/>
        <w:ind w:firstLine="539"/>
        <w:rPr>
          <w:color w:val="000000"/>
          <w:szCs w:val="28"/>
          <w:shd w:val="clear" w:color="auto" w:fill="FFFFFF"/>
        </w:rPr>
      </w:pPr>
      <w:r>
        <w:rPr>
          <w:color w:val="000000"/>
          <w:szCs w:val="28"/>
          <w:shd w:val="clear" w:color="auto" w:fill="FFFFFF"/>
        </w:rPr>
        <w:t>Theo quy định tại Điều 135, 136 Nghị định số 131/2021/NĐ-CP thì viên chức và người lao động làm việc tại các cơ sở nuôi dưỡng, điều dưỡng người có công và bộ phận quản lý nghĩa trang liệt sĩ được hưởng tiền lương theo vị trí việc làm và các phụ cấp khác (nếu có).</w:t>
      </w:r>
    </w:p>
    <w:p w:rsidR="00D54A98" w:rsidRDefault="00D54A98" w:rsidP="00CA6F60">
      <w:pPr>
        <w:widowControl w:val="0"/>
        <w:spacing w:before="120" w:after="120"/>
        <w:ind w:firstLine="539"/>
        <w:rPr>
          <w:color w:val="000000"/>
          <w:szCs w:val="28"/>
          <w:shd w:val="clear" w:color="auto" w:fill="FFFFFF"/>
        </w:rPr>
      </w:pPr>
      <w:r>
        <w:rPr>
          <w:color w:val="000000"/>
          <w:szCs w:val="28"/>
          <w:shd w:val="clear" w:color="auto" w:fill="FFFFFF"/>
        </w:rPr>
        <w:lastRenderedPageBreak/>
        <w:t xml:space="preserve">Việc quy định thiếu cụ thể như trên dẫn đến chưa đảm bảo được quyền lợi của viên chức và người lao động làm việc tại các cơ sở nêu trên bởi đây đều là các lĩnh vực sự nghiệp đặc </w:t>
      </w:r>
      <w:r w:rsidR="005F57D1">
        <w:rPr>
          <w:color w:val="000000"/>
          <w:szCs w:val="28"/>
          <w:shd w:val="clear" w:color="auto" w:fill="FFFFFF"/>
        </w:rPr>
        <w:t>thù, có đầy đủ các yếu tố nặng nhọc, độc hại và nguy hiểm, đồng thời có ý nghĩa hết sức quan trọng về chính trị - xã hội.</w:t>
      </w:r>
    </w:p>
    <w:p w:rsidR="005F57D1" w:rsidRDefault="005F57D1" w:rsidP="00CA6F60">
      <w:pPr>
        <w:widowControl w:val="0"/>
        <w:spacing w:before="120" w:after="120"/>
        <w:ind w:firstLine="539"/>
        <w:rPr>
          <w:i/>
          <w:color w:val="000000"/>
          <w:szCs w:val="28"/>
          <w:shd w:val="clear" w:color="auto" w:fill="FFFFFF"/>
        </w:rPr>
      </w:pPr>
      <w:r>
        <w:rPr>
          <w:color w:val="000000"/>
          <w:szCs w:val="28"/>
          <w:shd w:val="clear" w:color="auto" w:fill="FFFFFF"/>
        </w:rPr>
        <w:t>Điều 12 Luật Viên chức quy định viên chức</w:t>
      </w:r>
      <w:r>
        <w:rPr>
          <w:rFonts w:ascii="Arial" w:hAnsi="Arial" w:cs="Arial"/>
          <w:color w:val="000000"/>
          <w:sz w:val="18"/>
          <w:szCs w:val="18"/>
          <w:shd w:val="clear" w:color="auto" w:fill="FFFFFF"/>
        </w:rPr>
        <w:t> </w:t>
      </w:r>
      <w:r>
        <w:rPr>
          <w:color w:val="000000"/>
          <w:szCs w:val="28"/>
          <w:shd w:val="clear" w:color="auto" w:fill="FFFFFF"/>
        </w:rPr>
        <w:t>đ</w:t>
      </w:r>
      <w:r w:rsidRPr="005F57D1">
        <w:rPr>
          <w:color w:val="000000"/>
          <w:szCs w:val="28"/>
          <w:shd w:val="clear" w:color="auto" w:fill="FFFFFF"/>
        </w:rPr>
        <w:t xml:space="preserve">ược trả lương tương xứng với vị trí việc làm, chức danh nghề nghiệp, chức vụ quản lý và kết quả thực hiện công việc hoặc nhiệm vụ được giao; </w:t>
      </w:r>
      <w:r w:rsidRPr="005F57D1">
        <w:rPr>
          <w:i/>
          <w:color w:val="000000"/>
          <w:szCs w:val="28"/>
          <w:shd w:val="clear" w:color="auto" w:fill="FFFFFF"/>
        </w:rPr>
        <w:t>được hưởng phụ cấp và chính sách ưu đãi</w:t>
      </w:r>
      <w:r w:rsidRPr="005F57D1">
        <w:rPr>
          <w:color w:val="000000"/>
          <w:szCs w:val="28"/>
          <w:shd w:val="clear" w:color="auto" w:fill="FFFFFF"/>
        </w:rPr>
        <w:t xml:space="preserve"> trong trường hợp làm việc ở miền núi, biên giới, hải đảo, vùng sâu, vùng xa, vùng dân tộc thiểu số, vùng có điều kiện kinh tế - xã hội đặc biệt khó khăn hoặc làm việc trong ngành nghề có môi trường độc hại, nguy hiểm, </w:t>
      </w:r>
      <w:r w:rsidRPr="005F57D1">
        <w:rPr>
          <w:i/>
          <w:color w:val="000000"/>
          <w:szCs w:val="28"/>
          <w:shd w:val="clear" w:color="auto" w:fill="FFFFFF"/>
        </w:rPr>
        <w:t>lĩnh vực sự nghiệp đặc thù</w:t>
      </w:r>
      <w:r w:rsidR="005409DF">
        <w:rPr>
          <w:i/>
          <w:color w:val="000000"/>
          <w:szCs w:val="28"/>
          <w:shd w:val="clear" w:color="auto" w:fill="FFFFFF"/>
        </w:rPr>
        <w:t>.</w:t>
      </w:r>
    </w:p>
    <w:p w:rsidR="005F57D1" w:rsidRDefault="005F57D1" w:rsidP="00CA6F60">
      <w:pPr>
        <w:widowControl w:val="0"/>
        <w:spacing w:before="120" w:after="120"/>
        <w:ind w:firstLine="539"/>
        <w:rPr>
          <w:color w:val="000000"/>
          <w:szCs w:val="28"/>
          <w:shd w:val="clear" w:color="auto" w:fill="FFFFFF"/>
        </w:rPr>
      </w:pPr>
      <w:r>
        <w:rPr>
          <w:color w:val="000000"/>
          <w:szCs w:val="28"/>
          <w:shd w:val="clear" w:color="auto" w:fill="FFFFFF"/>
        </w:rPr>
        <w:t xml:space="preserve">Theo quy định tại </w:t>
      </w:r>
      <w:r w:rsidRPr="005F57D1">
        <w:rPr>
          <w:color w:val="000000"/>
          <w:szCs w:val="28"/>
          <w:shd w:val="clear" w:color="auto" w:fill="FFFFFF"/>
        </w:rPr>
        <w:t>Nghị định số 26/2016/NĐ-CP</w:t>
      </w:r>
      <w:r>
        <w:rPr>
          <w:color w:val="000000"/>
          <w:szCs w:val="28"/>
          <w:shd w:val="clear" w:color="auto" w:fill="FFFFFF"/>
        </w:rPr>
        <w:t xml:space="preserve"> thì viên chức làm việc tại các cơ sở cai nghiện và cơ sở trợ giúp xã hội công lập được hưởng trợ cấp đặc thù (500.000 đồng/người/tháng) và phụ cấp ưu đãi theo nghề (từ 25% đến 70% tính trên mức lương cơ sở). </w:t>
      </w:r>
    </w:p>
    <w:p w:rsidR="005F57D1" w:rsidRPr="005F57D1" w:rsidRDefault="005F57D1" w:rsidP="00CA6F60">
      <w:pPr>
        <w:widowControl w:val="0"/>
        <w:spacing w:before="120" w:after="120"/>
        <w:ind w:firstLine="539"/>
        <w:rPr>
          <w:color w:val="000000"/>
          <w:szCs w:val="28"/>
          <w:shd w:val="clear" w:color="auto" w:fill="FFFFFF"/>
        </w:rPr>
      </w:pPr>
      <w:r>
        <w:rPr>
          <w:color w:val="000000"/>
          <w:szCs w:val="28"/>
          <w:shd w:val="clear" w:color="auto" w:fill="FFFFFF"/>
        </w:rPr>
        <w:t xml:space="preserve">Do đó, quy định về trợ cấp đặc thù và phụ cấp ưu đãi theo nghề trong dự thảo Nghị định sửa đổi, bổ sung là phù hợp với Luật Viên chức và </w:t>
      </w:r>
      <w:r w:rsidRPr="005F57D1">
        <w:rPr>
          <w:color w:val="000000"/>
          <w:szCs w:val="28"/>
          <w:shd w:val="clear" w:color="auto" w:fill="FFFFFF"/>
        </w:rPr>
        <w:t>Nghị định số 26/2016/NĐ-CP</w:t>
      </w:r>
      <w:r>
        <w:rPr>
          <w:color w:val="000000"/>
          <w:szCs w:val="28"/>
          <w:shd w:val="clear" w:color="auto" w:fill="FFFFFF"/>
        </w:rPr>
        <w:t>.</w:t>
      </w:r>
    </w:p>
    <w:p w:rsidR="00E4114D" w:rsidRPr="0091354C" w:rsidRDefault="00493470" w:rsidP="00CA6F60">
      <w:pPr>
        <w:widowControl w:val="0"/>
        <w:spacing w:before="120" w:after="120"/>
        <w:ind w:firstLine="539"/>
        <w:rPr>
          <w:i/>
          <w:color w:val="000000"/>
          <w:szCs w:val="28"/>
          <w:shd w:val="clear" w:color="auto" w:fill="FFFFFF"/>
        </w:rPr>
      </w:pPr>
      <w:r>
        <w:rPr>
          <w:i/>
          <w:color w:val="000000"/>
          <w:szCs w:val="28"/>
          <w:shd w:val="clear" w:color="auto" w:fill="FFFFFF"/>
        </w:rPr>
        <w:t>g</w:t>
      </w:r>
      <w:r w:rsidR="0091354C" w:rsidRPr="0091354C">
        <w:rPr>
          <w:i/>
          <w:color w:val="000000"/>
          <w:szCs w:val="28"/>
          <w:shd w:val="clear" w:color="auto" w:fill="FFFFFF"/>
        </w:rPr>
        <w:t>) Rà soát với Nghị định số 42/2022/NĐ-CP ngày 24/6/2022 quy định về việc cung cấp thông tin và dịch vụ công trực tuyến của cơ quan nhà nước trên môi trường mạng</w:t>
      </w:r>
      <w:r w:rsidR="00D63A92">
        <w:rPr>
          <w:i/>
          <w:color w:val="000000"/>
          <w:szCs w:val="28"/>
          <w:shd w:val="clear" w:color="auto" w:fill="FFFFFF"/>
        </w:rPr>
        <w:t>.</w:t>
      </w:r>
    </w:p>
    <w:p w:rsidR="0091354C" w:rsidRDefault="0091354C" w:rsidP="00CA6F60">
      <w:pPr>
        <w:widowControl w:val="0"/>
        <w:spacing w:before="120" w:after="120"/>
        <w:ind w:firstLine="539"/>
        <w:rPr>
          <w:color w:val="000000"/>
          <w:szCs w:val="28"/>
          <w:shd w:val="clear" w:color="auto" w:fill="FFFFFF"/>
        </w:rPr>
      </w:pPr>
      <w:r>
        <w:rPr>
          <w:color w:val="000000"/>
          <w:szCs w:val="28"/>
          <w:shd w:val="clear" w:color="auto" w:fill="FFFFFF"/>
        </w:rPr>
        <w:t xml:space="preserve">Khoản 3 Điều 126 Nghị định số 131/2021/NĐ-CP quy định: </w:t>
      </w:r>
      <w:r w:rsidRPr="0091354C">
        <w:rPr>
          <w:color w:val="000000"/>
          <w:szCs w:val="28"/>
          <w:shd w:val="clear" w:color="auto" w:fill="FFFFFF"/>
        </w:rPr>
        <w:t>cách thức thực hiện thủ tục hành chính quy định tại Nghị định này bằng hình thức</w:t>
      </w:r>
      <w:r w:rsidRPr="0091354C">
        <w:rPr>
          <w:i/>
          <w:color w:val="000000"/>
          <w:szCs w:val="28"/>
          <w:shd w:val="clear" w:color="auto" w:fill="FFFFFF"/>
        </w:rPr>
        <w:t xml:space="preserve"> trực tiếp hoặc bưu chính</w:t>
      </w:r>
      <w:r>
        <w:rPr>
          <w:i/>
          <w:color w:val="000000"/>
          <w:szCs w:val="28"/>
          <w:shd w:val="clear" w:color="auto" w:fill="FFFFFF"/>
        </w:rPr>
        <w:t xml:space="preserve">, </w:t>
      </w:r>
      <w:r>
        <w:rPr>
          <w:color w:val="000000"/>
          <w:szCs w:val="28"/>
          <w:shd w:val="clear" w:color="auto" w:fill="FFFFFF"/>
        </w:rPr>
        <w:t>không có hình thức trực tuyến. Do đó, dự thảo Nghị định sửa đổi, bổ sung quy đị</w:t>
      </w:r>
      <w:r w:rsidR="00C3735C">
        <w:rPr>
          <w:color w:val="000000"/>
          <w:szCs w:val="28"/>
          <w:shd w:val="clear" w:color="auto" w:fill="FFFFFF"/>
        </w:rPr>
        <w:t>nh thêm việc thực hiện thủ tục hành chính bằng hình thức trực tuyến để đảm bảo phù hợp với Nghị định số 42/2022/NĐ-CP.</w:t>
      </w:r>
    </w:p>
    <w:p w:rsidR="00FF1B84" w:rsidRPr="00A7084C" w:rsidRDefault="009B4A13" w:rsidP="00A7084C">
      <w:pPr>
        <w:widowControl w:val="0"/>
        <w:spacing w:before="120" w:after="120"/>
        <w:ind w:firstLine="539"/>
      </w:pPr>
      <w:r>
        <w:t>Trên đây là báo cáo rà soát các văn bản quy phạm pháp luật có liên quan đến dự thảo Nghị định sửa đổi, bổ sung Nghị định số</w:t>
      </w:r>
      <w:r w:rsidR="00A7084C">
        <w:t xml:space="preserve"> 131/2021</w:t>
      </w:r>
      <w:r>
        <w:t xml:space="preserve">/NĐ-CP ngày </w:t>
      </w:r>
      <w:r w:rsidR="00A7084C">
        <w:t>30/12/2021</w:t>
      </w:r>
      <w:r>
        <w:t xml:space="preserve"> của Chính phủ </w:t>
      </w:r>
      <w:r w:rsidR="00A7084C" w:rsidRPr="003F7847">
        <w:rPr>
          <w:color w:val="000000"/>
          <w:szCs w:val="28"/>
        </w:rPr>
        <w:t>quy định chi tiết</w:t>
      </w:r>
      <w:r w:rsidR="00A7084C">
        <w:rPr>
          <w:color w:val="000000"/>
          <w:szCs w:val="28"/>
        </w:rPr>
        <w:t xml:space="preserve"> và biện pháp thi hành</w:t>
      </w:r>
      <w:r w:rsidR="00A7084C" w:rsidRPr="003F7847">
        <w:rPr>
          <w:color w:val="000000"/>
          <w:szCs w:val="28"/>
        </w:rPr>
        <w:t xml:space="preserve"> Pháp lệnh Ưu đãi người có công với cách mạng</w:t>
      </w:r>
      <w:r>
        <w:t xml:space="preserve">, Bộ </w:t>
      </w:r>
      <w:r w:rsidR="00A7084C">
        <w:t xml:space="preserve">Lao động </w:t>
      </w:r>
      <w:r w:rsidR="00D63A92">
        <w:t>-</w:t>
      </w:r>
      <w:r w:rsidR="00A7084C">
        <w:t xml:space="preserve"> Thương binh và Xã hội</w:t>
      </w:r>
      <w:r>
        <w:t xml:space="preserve"> trân trọng báo cáo./</w:t>
      </w:r>
      <w:r w:rsidR="00A7084C">
        <w:t>.</w:t>
      </w:r>
    </w:p>
    <w:p w:rsidR="00474147" w:rsidRDefault="00474147" w:rsidP="00474147">
      <w:pPr>
        <w:shd w:val="clear" w:color="auto" w:fill="FFFFFF"/>
        <w:spacing w:after="120"/>
        <w:ind w:firstLine="720"/>
      </w:pPr>
    </w:p>
    <w:tbl>
      <w:tblPr>
        <w:tblW w:w="0" w:type="auto"/>
        <w:tblLook w:val="00A0" w:firstRow="1" w:lastRow="0" w:firstColumn="1" w:lastColumn="0" w:noHBand="0" w:noVBand="0"/>
      </w:tblPr>
      <w:tblGrid>
        <w:gridCol w:w="4009"/>
        <w:gridCol w:w="5309"/>
      </w:tblGrid>
      <w:tr w:rsidR="00474147" w:rsidRPr="00E722DB" w:rsidTr="00546B3C">
        <w:tc>
          <w:tcPr>
            <w:tcW w:w="4075" w:type="dxa"/>
          </w:tcPr>
          <w:p w:rsidR="00474147" w:rsidRPr="00DC51A5" w:rsidRDefault="00474147" w:rsidP="00546B3C">
            <w:pPr>
              <w:rPr>
                <w:b/>
                <w:lang w:val="sv-SE"/>
              </w:rPr>
            </w:pPr>
            <w:r w:rsidRPr="00DC51A5">
              <w:rPr>
                <w:b/>
                <w:sz w:val="22"/>
                <w:lang w:val="sv-SE"/>
              </w:rPr>
              <w:t>Nơi nhận:</w:t>
            </w:r>
          </w:p>
          <w:p w:rsidR="00474147" w:rsidRDefault="00474147" w:rsidP="00546B3C">
            <w:pPr>
              <w:rPr>
                <w:b/>
                <w:i/>
                <w:lang w:val="sv-SE"/>
              </w:rPr>
            </w:pPr>
            <w:r>
              <w:rPr>
                <w:sz w:val="22"/>
                <w:lang w:val="sv-SE"/>
              </w:rPr>
              <w:t>-</w:t>
            </w:r>
            <w:r w:rsidR="00A7084C">
              <w:rPr>
                <w:sz w:val="22"/>
                <w:lang w:val="sv-SE"/>
              </w:rPr>
              <w:t xml:space="preserve"> </w:t>
            </w:r>
            <w:r w:rsidRPr="005128B1">
              <w:rPr>
                <w:sz w:val="22"/>
                <w:lang w:val="sv-SE"/>
              </w:rPr>
              <w:t>Bộ trưởng (để báo cáo);</w:t>
            </w:r>
          </w:p>
          <w:p w:rsidR="00474147" w:rsidRDefault="00474147" w:rsidP="00546B3C">
            <w:pPr>
              <w:rPr>
                <w:b/>
                <w:i/>
                <w:lang w:val="sv-SE"/>
              </w:rPr>
            </w:pPr>
            <w:r>
              <w:rPr>
                <w:sz w:val="22"/>
                <w:szCs w:val="20"/>
              </w:rPr>
              <w:t>-</w:t>
            </w:r>
            <w:r w:rsidR="00A7084C">
              <w:rPr>
                <w:sz w:val="22"/>
                <w:szCs w:val="20"/>
              </w:rPr>
              <w:t xml:space="preserve"> </w:t>
            </w:r>
            <w:r w:rsidRPr="00DC7F60">
              <w:rPr>
                <w:sz w:val="22"/>
                <w:szCs w:val="20"/>
              </w:rPr>
              <w:t>Văn phòng Chính phủ</w:t>
            </w:r>
            <w:r>
              <w:rPr>
                <w:sz w:val="22"/>
                <w:szCs w:val="20"/>
              </w:rPr>
              <w:t>;</w:t>
            </w:r>
          </w:p>
          <w:p w:rsidR="00474147" w:rsidRDefault="00474147" w:rsidP="00546B3C">
            <w:pPr>
              <w:rPr>
                <w:b/>
                <w:i/>
                <w:lang w:val="sv-SE"/>
              </w:rPr>
            </w:pPr>
            <w:r>
              <w:rPr>
                <w:sz w:val="22"/>
                <w:szCs w:val="20"/>
              </w:rPr>
              <w:t>-</w:t>
            </w:r>
            <w:r w:rsidRPr="00DC7F60">
              <w:rPr>
                <w:sz w:val="22"/>
                <w:szCs w:val="20"/>
              </w:rPr>
              <w:t xml:space="preserve"> Bộ Tư pháp;</w:t>
            </w:r>
          </w:p>
          <w:p w:rsidR="00474147" w:rsidRPr="00191D85" w:rsidRDefault="00474147" w:rsidP="00546B3C">
            <w:pPr>
              <w:rPr>
                <w:b/>
                <w:i/>
                <w:lang w:val="sv-SE"/>
              </w:rPr>
            </w:pPr>
            <w:r>
              <w:rPr>
                <w:sz w:val="22"/>
                <w:lang w:val="sv-SE"/>
              </w:rPr>
              <w:t>- Lưu: VT</w:t>
            </w:r>
            <w:r>
              <w:rPr>
                <w:sz w:val="22"/>
                <w:lang w:val="vi-VN"/>
              </w:rPr>
              <w:t xml:space="preserve">, </w:t>
            </w:r>
            <w:r w:rsidRPr="005128B1">
              <w:rPr>
                <w:sz w:val="22"/>
                <w:lang w:val="sv-SE"/>
              </w:rPr>
              <w:t>Cục NCC.</w:t>
            </w:r>
          </w:p>
        </w:tc>
        <w:tc>
          <w:tcPr>
            <w:tcW w:w="5389" w:type="dxa"/>
          </w:tcPr>
          <w:p w:rsidR="00474147" w:rsidRPr="00474147" w:rsidRDefault="00474147" w:rsidP="00546B3C">
            <w:pPr>
              <w:jc w:val="center"/>
              <w:rPr>
                <w:b/>
                <w:szCs w:val="28"/>
                <w:lang w:val="sv-SE"/>
              </w:rPr>
            </w:pPr>
            <w:r w:rsidRPr="00474147">
              <w:rPr>
                <w:b/>
                <w:szCs w:val="28"/>
                <w:lang w:val="sv-SE"/>
              </w:rPr>
              <w:t>KT. BỘ TRƯỞNG</w:t>
            </w:r>
          </w:p>
          <w:p w:rsidR="00474147" w:rsidRPr="00474147" w:rsidRDefault="00474147" w:rsidP="006E15A8">
            <w:pPr>
              <w:jc w:val="center"/>
              <w:rPr>
                <w:b/>
                <w:szCs w:val="28"/>
                <w:lang w:val="sv-SE"/>
              </w:rPr>
            </w:pPr>
            <w:r w:rsidRPr="00474147">
              <w:rPr>
                <w:b/>
                <w:szCs w:val="28"/>
                <w:lang w:val="sv-SE"/>
              </w:rPr>
              <w:t>THỨ TRƯỞNG</w:t>
            </w:r>
          </w:p>
          <w:p w:rsidR="00474147" w:rsidRDefault="00474147" w:rsidP="006E15A8">
            <w:pPr>
              <w:jc w:val="center"/>
              <w:rPr>
                <w:b/>
                <w:lang w:val="sv-SE"/>
              </w:rPr>
            </w:pPr>
          </w:p>
          <w:p w:rsidR="00474147" w:rsidRDefault="00474147" w:rsidP="006E15A8">
            <w:pPr>
              <w:jc w:val="center"/>
              <w:rPr>
                <w:b/>
                <w:lang w:val="sv-SE"/>
              </w:rPr>
            </w:pPr>
          </w:p>
          <w:p w:rsidR="001503EE" w:rsidRDefault="001503EE" w:rsidP="006E15A8">
            <w:pPr>
              <w:jc w:val="center"/>
              <w:rPr>
                <w:b/>
                <w:lang w:val="sv-SE"/>
              </w:rPr>
            </w:pPr>
          </w:p>
          <w:p w:rsidR="00474147" w:rsidRDefault="00474147" w:rsidP="006E15A8">
            <w:pPr>
              <w:jc w:val="center"/>
              <w:rPr>
                <w:b/>
                <w:lang w:val="sv-SE"/>
              </w:rPr>
            </w:pPr>
          </w:p>
          <w:p w:rsidR="00474147" w:rsidRDefault="00474147" w:rsidP="006E15A8">
            <w:pPr>
              <w:jc w:val="center"/>
              <w:rPr>
                <w:b/>
                <w:lang w:val="sv-SE"/>
              </w:rPr>
            </w:pPr>
          </w:p>
          <w:p w:rsidR="00474147" w:rsidRPr="00E722DB" w:rsidRDefault="00474147" w:rsidP="006E15A8">
            <w:pPr>
              <w:jc w:val="center"/>
              <w:rPr>
                <w:b/>
                <w:lang w:val="sv-SE"/>
              </w:rPr>
            </w:pPr>
            <w:r>
              <w:rPr>
                <w:b/>
                <w:lang w:val="sv-SE"/>
              </w:rPr>
              <w:t>Nguyễn Bá Hoan</w:t>
            </w:r>
          </w:p>
        </w:tc>
      </w:tr>
    </w:tbl>
    <w:p w:rsidR="00ED2867" w:rsidRDefault="00ED2867" w:rsidP="003234FC">
      <w:pPr>
        <w:spacing w:after="120"/>
        <w:rPr>
          <w:b/>
          <w:color w:val="000000"/>
          <w:sz w:val="26"/>
          <w:szCs w:val="26"/>
          <w:shd w:val="clear" w:color="auto" w:fill="FFFFFF"/>
          <w:lang w:val="vi-VN"/>
        </w:rPr>
      </w:pPr>
    </w:p>
    <w:sectPr w:rsidR="00ED2867" w:rsidSect="00C55F16">
      <w:footerReference w:type="default" r:id="rId6"/>
      <w:pgSz w:w="11909" w:h="16834" w:code="9"/>
      <w:pgMar w:top="1151" w:right="1009" w:bottom="1151" w:left="1582" w:header="720" w:footer="720" w:gutter="0"/>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007" w:rsidRDefault="00B95007" w:rsidP="00B16AE1">
      <w:r>
        <w:separator/>
      </w:r>
    </w:p>
  </w:endnote>
  <w:endnote w:type="continuationSeparator" w:id="0">
    <w:p w:rsidR="00B95007" w:rsidRDefault="00B95007" w:rsidP="00B1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7621623"/>
      <w:docPartObj>
        <w:docPartGallery w:val="Page Numbers (Bottom of Page)"/>
        <w:docPartUnique/>
      </w:docPartObj>
    </w:sdtPr>
    <w:sdtEndPr>
      <w:rPr>
        <w:noProof/>
        <w:sz w:val="20"/>
        <w:szCs w:val="24"/>
      </w:rPr>
    </w:sdtEndPr>
    <w:sdtContent>
      <w:p w:rsidR="00B16AE1" w:rsidRPr="00AA637F" w:rsidRDefault="00B16AE1">
        <w:pPr>
          <w:pStyle w:val="Footer"/>
          <w:jc w:val="right"/>
          <w:rPr>
            <w:sz w:val="20"/>
            <w:szCs w:val="24"/>
          </w:rPr>
        </w:pPr>
        <w:r w:rsidRPr="00AA637F">
          <w:rPr>
            <w:sz w:val="20"/>
            <w:szCs w:val="24"/>
          </w:rPr>
          <w:fldChar w:fldCharType="begin"/>
        </w:r>
        <w:r w:rsidRPr="00AA637F">
          <w:rPr>
            <w:sz w:val="20"/>
            <w:szCs w:val="24"/>
          </w:rPr>
          <w:instrText xml:space="preserve"> PAGE   \* MERGEFORMAT </w:instrText>
        </w:r>
        <w:r w:rsidRPr="00AA637F">
          <w:rPr>
            <w:sz w:val="20"/>
            <w:szCs w:val="24"/>
          </w:rPr>
          <w:fldChar w:fldCharType="separate"/>
        </w:r>
        <w:r w:rsidR="00FC4113">
          <w:rPr>
            <w:noProof/>
            <w:sz w:val="20"/>
            <w:szCs w:val="24"/>
          </w:rPr>
          <w:t>6</w:t>
        </w:r>
        <w:r w:rsidRPr="00AA637F">
          <w:rPr>
            <w:noProof/>
            <w:sz w:val="20"/>
            <w:szCs w:val="24"/>
          </w:rPr>
          <w:fldChar w:fldCharType="end"/>
        </w:r>
      </w:p>
    </w:sdtContent>
  </w:sdt>
  <w:p w:rsidR="00B16AE1" w:rsidRDefault="00B16A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007" w:rsidRDefault="00B95007" w:rsidP="00B16AE1">
      <w:r>
        <w:separator/>
      </w:r>
    </w:p>
  </w:footnote>
  <w:footnote w:type="continuationSeparator" w:id="0">
    <w:p w:rsidR="00B95007" w:rsidRDefault="00B95007" w:rsidP="00B16A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261"/>
  <w:drawingGridVerticalSpacing w:val="204"/>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0EE"/>
    <w:rsid w:val="00024898"/>
    <w:rsid w:val="00024904"/>
    <w:rsid w:val="00036282"/>
    <w:rsid w:val="000566A6"/>
    <w:rsid w:val="00076C76"/>
    <w:rsid w:val="00081305"/>
    <w:rsid w:val="000910EE"/>
    <w:rsid w:val="000B1D8D"/>
    <w:rsid w:val="000B5597"/>
    <w:rsid w:val="000C7B74"/>
    <w:rsid w:val="000F3632"/>
    <w:rsid w:val="000F6D64"/>
    <w:rsid w:val="00126DEF"/>
    <w:rsid w:val="00143540"/>
    <w:rsid w:val="00147BFF"/>
    <w:rsid w:val="001503EE"/>
    <w:rsid w:val="00153285"/>
    <w:rsid w:val="00161F13"/>
    <w:rsid w:val="001708DD"/>
    <w:rsid w:val="001C52B1"/>
    <w:rsid w:val="001D7833"/>
    <w:rsid w:val="001E34BF"/>
    <w:rsid w:val="00214D62"/>
    <w:rsid w:val="00226FA2"/>
    <w:rsid w:val="00240875"/>
    <w:rsid w:val="00241063"/>
    <w:rsid w:val="00244AD8"/>
    <w:rsid w:val="00245489"/>
    <w:rsid w:val="00263596"/>
    <w:rsid w:val="00273307"/>
    <w:rsid w:val="00292223"/>
    <w:rsid w:val="0029392B"/>
    <w:rsid w:val="002948DB"/>
    <w:rsid w:val="002A7425"/>
    <w:rsid w:val="002B058E"/>
    <w:rsid w:val="002F424B"/>
    <w:rsid w:val="00317707"/>
    <w:rsid w:val="00321A03"/>
    <w:rsid w:val="003234FC"/>
    <w:rsid w:val="00334D07"/>
    <w:rsid w:val="00344D17"/>
    <w:rsid w:val="00345EAB"/>
    <w:rsid w:val="003538A8"/>
    <w:rsid w:val="00357C27"/>
    <w:rsid w:val="00367715"/>
    <w:rsid w:val="003C2AFA"/>
    <w:rsid w:val="003D0ECE"/>
    <w:rsid w:val="003D209E"/>
    <w:rsid w:val="003F7847"/>
    <w:rsid w:val="0041654C"/>
    <w:rsid w:val="004665B0"/>
    <w:rsid w:val="00474147"/>
    <w:rsid w:val="004741EE"/>
    <w:rsid w:val="00493470"/>
    <w:rsid w:val="004A03AC"/>
    <w:rsid w:val="004D55CE"/>
    <w:rsid w:val="004E18D5"/>
    <w:rsid w:val="00511E76"/>
    <w:rsid w:val="005140AD"/>
    <w:rsid w:val="0052437A"/>
    <w:rsid w:val="005320C3"/>
    <w:rsid w:val="00533BCB"/>
    <w:rsid w:val="005409DF"/>
    <w:rsid w:val="00544D59"/>
    <w:rsid w:val="00546C2F"/>
    <w:rsid w:val="00566F62"/>
    <w:rsid w:val="00570669"/>
    <w:rsid w:val="00573BEE"/>
    <w:rsid w:val="00581862"/>
    <w:rsid w:val="005867E6"/>
    <w:rsid w:val="0058752C"/>
    <w:rsid w:val="00595378"/>
    <w:rsid w:val="005976C8"/>
    <w:rsid w:val="005B75E8"/>
    <w:rsid w:val="005E6244"/>
    <w:rsid w:val="005E6F06"/>
    <w:rsid w:val="005F57D1"/>
    <w:rsid w:val="00601271"/>
    <w:rsid w:val="0062560D"/>
    <w:rsid w:val="0063171D"/>
    <w:rsid w:val="00631775"/>
    <w:rsid w:val="00647745"/>
    <w:rsid w:val="00647765"/>
    <w:rsid w:val="00656339"/>
    <w:rsid w:val="006656DC"/>
    <w:rsid w:val="006851EF"/>
    <w:rsid w:val="00687E3A"/>
    <w:rsid w:val="0069634D"/>
    <w:rsid w:val="00697D52"/>
    <w:rsid w:val="006A5140"/>
    <w:rsid w:val="006D014E"/>
    <w:rsid w:val="006D4BBE"/>
    <w:rsid w:val="006E15A8"/>
    <w:rsid w:val="006F3FDF"/>
    <w:rsid w:val="00721B50"/>
    <w:rsid w:val="00740152"/>
    <w:rsid w:val="00762DCA"/>
    <w:rsid w:val="007A4BE2"/>
    <w:rsid w:val="007B1361"/>
    <w:rsid w:val="007D6617"/>
    <w:rsid w:val="007F544C"/>
    <w:rsid w:val="00812881"/>
    <w:rsid w:val="00814FB4"/>
    <w:rsid w:val="008530EC"/>
    <w:rsid w:val="00870D63"/>
    <w:rsid w:val="00880C3D"/>
    <w:rsid w:val="00882302"/>
    <w:rsid w:val="008901A6"/>
    <w:rsid w:val="008A53BA"/>
    <w:rsid w:val="008B063F"/>
    <w:rsid w:val="008B0D0A"/>
    <w:rsid w:val="008B1E90"/>
    <w:rsid w:val="008C4271"/>
    <w:rsid w:val="00901C46"/>
    <w:rsid w:val="0091354C"/>
    <w:rsid w:val="009375B7"/>
    <w:rsid w:val="009527BE"/>
    <w:rsid w:val="0096461A"/>
    <w:rsid w:val="00991596"/>
    <w:rsid w:val="00994F4E"/>
    <w:rsid w:val="009B4A13"/>
    <w:rsid w:val="009B5D00"/>
    <w:rsid w:val="009D512B"/>
    <w:rsid w:val="009E350B"/>
    <w:rsid w:val="009E368C"/>
    <w:rsid w:val="00A1516F"/>
    <w:rsid w:val="00A27296"/>
    <w:rsid w:val="00A40AB2"/>
    <w:rsid w:val="00A7084C"/>
    <w:rsid w:val="00A71D76"/>
    <w:rsid w:val="00A82066"/>
    <w:rsid w:val="00A8694C"/>
    <w:rsid w:val="00AA637F"/>
    <w:rsid w:val="00AB4AE4"/>
    <w:rsid w:val="00AC3888"/>
    <w:rsid w:val="00B16AE1"/>
    <w:rsid w:val="00B2664D"/>
    <w:rsid w:val="00B6737E"/>
    <w:rsid w:val="00B804B6"/>
    <w:rsid w:val="00B820EA"/>
    <w:rsid w:val="00B94DC6"/>
    <w:rsid w:val="00B95007"/>
    <w:rsid w:val="00BB125F"/>
    <w:rsid w:val="00BB1545"/>
    <w:rsid w:val="00BE781E"/>
    <w:rsid w:val="00BF1265"/>
    <w:rsid w:val="00C12922"/>
    <w:rsid w:val="00C14B56"/>
    <w:rsid w:val="00C32B8E"/>
    <w:rsid w:val="00C3735C"/>
    <w:rsid w:val="00C55F16"/>
    <w:rsid w:val="00C62B91"/>
    <w:rsid w:val="00C73183"/>
    <w:rsid w:val="00C83CFD"/>
    <w:rsid w:val="00CA26E0"/>
    <w:rsid w:val="00CA6F60"/>
    <w:rsid w:val="00CB2671"/>
    <w:rsid w:val="00CC5D63"/>
    <w:rsid w:val="00CC7F19"/>
    <w:rsid w:val="00CF5699"/>
    <w:rsid w:val="00D32B1D"/>
    <w:rsid w:val="00D430FF"/>
    <w:rsid w:val="00D54A98"/>
    <w:rsid w:val="00D6348A"/>
    <w:rsid w:val="00D63A92"/>
    <w:rsid w:val="00DC51A5"/>
    <w:rsid w:val="00DD2A8E"/>
    <w:rsid w:val="00DD58BD"/>
    <w:rsid w:val="00E23518"/>
    <w:rsid w:val="00E3598C"/>
    <w:rsid w:val="00E4114D"/>
    <w:rsid w:val="00E44446"/>
    <w:rsid w:val="00E61BAD"/>
    <w:rsid w:val="00E62E74"/>
    <w:rsid w:val="00E9466F"/>
    <w:rsid w:val="00EA2E6C"/>
    <w:rsid w:val="00EA4BCA"/>
    <w:rsid w:val="00EB4AE2"/>
    <w:rsid w:val="00EB5302"/>
    <w:rsid w:val="00EC1294"/>
    <w:rsid w:val="00EC2CAC"/>
    <w:rsid w:val="00ED2867"/>
    <w:rsid w:val="00ED59C5"/>
    <w:rsid w:val="00EE0EB9"/>
    <w:rsid w:val="00EE37C3"/>
    <w:rsid w:val="00F0100E"/>
    <w:rsid w:val="00F04C30"/>
    <w:rsid w:val="00F54718"/>
    <w:rsid w:val="00F570C6"/>
    <w:rsid w:val="00F82826"/>
    <w:rsid w:val="00FA440A"/>
    <w:rsid w:val="00FA6EC6"/>
    <w:rsid w:val="00FB4307"/>
    <w:rsid w:val="00FB58B7"/>
    <w:rsid w:val="00FC4113"/>
    <w:rsid w:val="00FC66E6"/>
    <w:rsid w:val="00FD0644"/>
    <w:rsid w:val="00FF1B84"/>
    <w:rsid w:val="00FF2F7C"/>
    <w:rsid w:val="00FF4F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4E539"/>
  <w15:docId w15:val="{8C331756-B1BA-42A4-99EF-A69346FA3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910EE"/>
    <w:pPr>
      <w:spacing w:after="0" w:line="240" w:lineRule="auto"/>
      <w:jc w:val="both"/>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D209E"/>
    <w:pPr>
      <w:spacing w:before="100" w:beforeAutospacing="1" w:after="100" w:afterAutospacing="1"/>
      <w:jc w:val="left"/>
    </w:pPr>
    <w:rPr>
      <w:rFonts w:eastAsia="Times New Roman"/>
      <w:sz w:val="24"/>
      <w:szCs w:val="24"/>
    </w:rPr>
  </w:style>
  <w:style w:type="paragraph" w:styleId="ListParagraph">
    <w:name w:val="List Paragraph"/>
    <w:basedOn w:val="Normal"/>
    <w:uiPriority w:val="34"/>
    <w:qFormat/>
    <w:rsid w:val="001E34BF"/>
    <w:pPr>
      <w:ind w:left="720"/>
      <w:contextualSpacing/>
    </w:pPr>
  </w:style>
  <w:style w:type="character" w:styleId="Hyperlink">
    <w:name w:val="Hyperlink"/>
    <w:basedOn w:val="DefaultParagraphFont"/>
    <w:uiPriority w:val="99"/>
    <w:semiHidden/>
    <w:unhideWhenUsed/>
    <w:rsid w:val="00991596"/>
    <w:rPr>
      <w:color w:val="0000FF"/>
      <w:u w:val="single"/>
    </w:rPr>
  </w:style>
  <w:style w:type="paragraph" w:styleId="Header">
    <w:name w:val="header"/>
    <w:basedOn w:val="Normal"/>
    <w:link w:val="HeaderChar"/>
    <w:uiPriority w:val="99"/>
    <w:unhideWhenUsed/>
    <w:rsid w:val="00B16AE1"/>
    <w:pPr>
      <w:tabs>
        <w:tab w:val="center" w:pos="4680"/>
        <w:tab w:val="right" w:pos="9360"/>
      </w:tabs>
    </w:pPr>
  </w:style>
  <w:style w:type="character" w:customStyle="1" w:styleId="HeaderChar">
    <w:name w:val="Header Char"/>
    <w:basedOn w:val="DefaultParagraphFont"/>
    <w:link w:val="Header"/>
    <w:uiPriority w:val="99"/>
    <w:rsid w:val="00B16AE1"/>
    <w:rPr>
      <w:rFonts w:eastAsia="Calibri" w:cs="Times New Roman"/>
    </w:rPr>
  </w:style>
  <w:style w:type="paragraph" w:styleId="Footer">
    <w:name w:val="footer"/>
    <w:basedOn w:val="Normal"/>
    <w:link w:val="FooterChar"/>
    <w:uiPriority w:val="99"/>
    <w:unhideWhenUsed/>
    <w:rsid w:val="00B16AE1"/>
    <w:pPr>
      <w:tabs>
        <w:tab w:val="center" w:pos="4680"/>
        <w:tab w:val="right" w:pos="9360"/>
      </w:tabs>
    </w:pPr>
  </w:style>
  <w:style w:type="character" w:customStyle="1" w:styleId="FooterChar">
    <w:name w:val="Footer Char"/>
    <w:basedOn w:val="DefaultParagraphFont"/>
    <w:link w:val="Footer"/>
    <w:uiPriority w:val="99"/>
    <w:rsid w:val="00B16AE1"/>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945079">
      <w:bodyDiv w:val="1"/>
      <w:marLeft w:val="0"/>
      <w:marRight w:val="0"/>
      <w:marTop w:val="0"/>
      <w:marBottom w:val="0"/>
      <w:divBdr>
        <w:top w:val="none" w:sz="0" w:space="0" w:color="auto"/>
        <w:left w:val="none" w:sz="0" w:space="0" w:color="auto"/>
        <w:bottom w:val="none" w:sz="0" w:space="0" w:color="auto"/>
        <w:right w:val="none" w:sz="0" w:space="0" w:color="auto"/>
      </w:divBdr>
    </w:div>
    <w:div w:id="1033923827">
      <w:bodyDiv w:val="1"/>
      <w:marLeft w:val="0"/>
      <w:marRight w:val="0"/>
      <w:marTop w:val="0"/>
      <w:marBottom w:val="0"/>
      <w:divBdr>
        <w:top w:val="none" w:sz="0" w:space="0" w:color="auto"/>
        <w:left w:val="none" w:sz="0" w:space="0" w:color="auto"/>
        <w:bottom w:val="none" w:sz="0" w:space="0" w:color="auto"/>
        <w:right w:val="none" w:sz="0" w:space="0" w:color="auto"/>
      </w:divBdr>
    </w:div>
    <w:div w:id="1300375413">
      <w:bodyDiv w:val="1"/>
      <w:marLeft w:val="0"/>
      <w:marRight w:val="0"/>
      <w:marTop w:val="0"/>
      <w:marBottom w:val="0"/>
      <w:divBdr>
        <w:top w:val="none" w:sz="0" w:space="0" w:color="auto"/>
        <w:left w:val="none" w:sz="0" w:space="0" w:color="auto"/>
        <w:bottom w:val="none" w:sz="0" w:space="0" w:color="auto"/>
        <w:right w:val="none" w:sz="0" w:space="0" w:color="auto"/>
      </w:divBdr>
    </w:div>
    <w:div w:id="206190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504</TotalTime>
  <Pages>6</Pages>
  <Words>2161</Words>
  <Characters>12320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c:creator>
  <cp:lastModifiedBy>Admin</cp:lastModifiedBy>
  <cp:revision>56</cp:revision>
  <dcterms:created xsi:type="dcterms:W3CDTF">2024-11-20T08:48:00Z</dcterms:created>
  <dcterms:modified xsi:type="dcterms:W3CDTF">2024-11-25T11:56:00Z</dcterms:modified>
</cp:coreProperties>
</file>